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53719647"/>
        <w:docPartObj>
          <w:docPartGallery w:val="Cover Pages"/>
          <w:docPartUnique/>
        </w:docPartObj>
      </w:sdtPr>
      <w:sdtContent>
        <w:p w:rsidR="00590860" w:rsidRDefault="0059086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6C5EEC" wp14:editId="2B82842A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Rectâ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590860" w:rsidRDefault="006E3B6D">
                                    <w:pPr>
                                      <w:pStyle w:val="Ttulo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IMSI_002 |TECNOLOGIAS EMERGENTES</w:t>
                                    </w:r>
                                  </w:p>
                                </w:sdtContent>
                              </w:sdt>
                              <w:p w:rsidR="00590860" w:rsidRDefault="00590860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590860" w:rsidRDefault="00590860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ângulo 47" o:spid="_x0000_s1026" style="position:absolute;left:0;text-align:left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" fillcolor="#4f81bd [3204]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590860" w:rsidRDefault="006E3B6D">
                              <w:pPr>
                                <w:pStyle w:val="Ttulo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IMSI_002 |TECNOLOGIAS EMERGENTES</w:t>
                              </w:r>
                            </w:p>
                          </w:sdtContent>
                        </w:sdt>
                        <w:p w:rsidR="00590860" w:rsidRDefault="00590860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590860" w:rsidRDefault="00590860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914FF79" wp14:editId="459991FC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Rectângulo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Subtítulo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590860" w:rsidRDefault="00590860">
                                    <w:pPr>
                                      <w:pStyle w:val="Subttulo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IMSI_002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ângulo 48" o:spid="_x0000_s1027" style="position:absolute;left:0;text-align:left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ubtítulo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590860" w:rsidRDefault="00590860">
                              <w:pPr>
                                <w:pStyle w:val="Subttul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IMSI_002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590860" w:rsidRDefault="00590860"/>
        <w:p w:rsidR="00590860" w:rsidRDefault="00590860">
          <w:r>
            <w:br w:type="page"/>
          </w:r>
        </w:p>
      </w:sdtContent>
    </w:sdt>
    <w:sdt>
      <w:sdtPr>
        <w:id w:val="147024864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EA2B74" w:rsidRDefault="00EA2B74">
          <w:pPr>
            <w:pStyle w:val="Ttulodondice"/>
          </w:pPr>
          <w:r>
            <w:t>Conteúdo</w:t>
          </w:r>
        </w:p>
        <w:p w:rsidR="00EA2B74" w:rsidRDefault="00EA2B74">
          <w:pPr>
            <w:pStyle w:val="ndice1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3497514" w:history="1">
            <w:r w:rsidRPr="001E5809">
              <w:rPr>
                <w:rStyle w:val="Hiperligao"/>
                <w:rFonts w:ascii="Palatino Linotype" w:hAnsi="Palatino Linotype"/>
                <w:noProof/>
                <w:color w:val="0000BF" w:themeColor="hyperlink" w:themeShade="BF"/>
              </w:rPr>
              <w:t>1.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E5809">
              <w:rPr>
                <w:rStyle w:val="Hiperligao"/>
                <w:rFonts w:ascii="Palatino Linotype" w:hAnsi="Palatino Linotype"/>
                <w:noProof/>
                <w:color w:val="0000BF" w:themeColor="hyperlink" w:themeShade="BF"/>
              </w:rPr>
              <w:t>Tecnologias Emergentes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2"/>
            <w:tabs>
              <w:tab w:val="left" w:pos="1540"/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15" w:history="1">
            <w:r w:rsidRPr="001E5809">
              <w:rPr>
                <w:rStyle w:val="Hiperligao"/>
                <w:rFonts w:ascii="Palatino Linotype" w:hAnsi="Palatino Linotype"/>
                <w:noProof/>
              </w:rPr>
              <w:t>1.1.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E5809">
              <w:rPr>
                <w:rStyle w:val="Hiperligao"/>
                <w:rFonts w:ascii="Palatino Linotype" w:hAnsi="Palatino Linotype"/>
                <w:noProof/>
              </w:rPr>
              <w:t>Whitelisting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2"/>
            <w:tabs>
              <w:tab w:val="left" w:pos="1540"/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16" w:history="1">
            <w:r w:rsidRPr="001E5809">
              <w:rPr>
                <w:rStyle w:val="Hiperligao"/>
                <w:rFonts w:ascii="Palatino Linotype" w:hAnsi="Palatino Linotype"/>
                <w:noProof/>
              </w:rPr>
              <w:t>1.2.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E5809">
              <w:rPr>
                <w:rStyle w:val="Hiperligao"/>
                <w:rFonts w:ascii="Palatino Linotype" w:hAnsi="Palatino Linotype"/>
                <w:noProof/>
              </w:rPr>
              <w:t>Desenvolvimento de aplicações móveis para diferentes plataformas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2"/>
            <w:tabs>
              <w:tab w:val="left" w:pos="1540"/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17" w:history="1">
            <w:r w:rsidRPr="001E5809">
              <w:rPr>
                <w:rStyle w:val="Hiperligao"/>
                <w:rFonts w:ascii="Palatino Linotype" w:hAnsi="Palatino Linotype"/>
                <w:noProof/>
              </w:rPr>
              <w:t>1.3.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E5809">
              <w:rPr>
                <w:rStyle w:val="Hiperligao"/>
                <w:rFonts w:ascii="Palatino Linotype" w:hAnsi="Palatino Linotype"/>
                <w:noProof/>
              </w:rPr>
              <w:t>Gestão energética de hardware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2"/>
            <w:tabs>
              <w:tab w:val="left" w:pos="1540"/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18" w:history="1">
            <w:r w:rsidRPr="001E5809">
              <w:rPr>
                <w:rStyle w:val="Hiperligao"/>
                <w:rFonts w:ascii="Palatino Linotype" w:hAnsi="Palatino Linotype"/>
                <w:noProof/>
              </w:rPr>
              <w:t>1.4.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E5809">
              <w:rPr>
                <w:rStyle w:val="Hiperligao"/>
                <w:rFonts w:ascii="Palatino Linotype" w:hAnsi="Palatino Linotype"/>
                <w:noProof/>
              </w:rPr>
              <w:t>Processadores multicore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2"/>
            <w:tabs>
              <w:tab w:val="left" w:pos="1540"/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19" w:history="1">
            <w:r w:rsidRPr="001E5809">
              <w:rPr>
                <w:rStyle w:val="Hiperligao"/>
                <w:rFonts w:ascii="Palatino Linotype" w:hAnsi="Palatino Linotype"/>
                <w:noProof/>
              </w:rPr>
              <w:t>1.5.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E5809">
              <w:rPr>
                <w:rStyle w:val="Hiperligao"/>
                <w:rFonts w:ascii="Palatino Linotype" w:hAnsi="Palatino Linotype"/>
                <w:noProof/>
              </w:rPr>
              <w:t>Solid-State Drives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2"/>
            <w:tabs>
              <w:tab w:val="left" w:pos="1540"/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20" w:history="1">
            <w:r w:rsidRPr="001E5809">
              <w:rPr>
                <w:rStyle w:val="Hiperligao"/>
                <w:rFonts w:ascii="Palatino Linotype" w:hAnsi="Palatino Linotype"/>
                <w:noProof/>
              </w:rPr>
              <w:t>1.6.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E5809">
              <w:rPr>
                <w:rStyle w:val="Hiperligao"/>
                <w:rFonts w:ascii="Palatino Linotype" w:hAnsi="Palatino Linotype"/>
                <w:noProof/>
              </w:rPr>
              <w:t>Bases de dados NoSQL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2"/>
            <w:tabs>
              <w:tab w:val="left" w:pos="1540"/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21" w:history="1">
            <w:r w:rsidRPr="001E5809">
              <w:rPr>
                <w:rStyle w:val="Hiperligao"/>
                <w:rFonts w:ascii="Palatino Linotype" w:hAnsi="Palatino Linotype"/>
                <w:noProof/>
              </w:rPr>
              <w:t>1.7.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E5809">
              <w:rPr>
                <w:rStyle w:val="Hiperligao"/>
                <w:rFonts w:ascii="Palatino Linotype" w:hAnsi="Palatino Linotype"/>
                <w:noProof/>
              </w:rPr>
              <w:t>Virtualização I/O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2"/>
            <w:tabs>
              <w:tab w:val="left" w:pos="1540"/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22" w:history="1">
            <w:r w:rsidRPr="001E5809">
              <w:rPr>
                <w:rStyle w:val="Hiperligao"/>
                <w:rFonts w:ascii="Palatino Linotype" w:hAnsi="Palatino Linotype"/>
                <w:noProof/>
              </w:rPr>
              <w:t>1.8.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E5809">
              <w:rPr>
                <w:rStyle w:val="Hiperligao"/>
                <w:rFonts w:ascii="Palatino Linotype" w:hAnsi="Palatino Linotype"/>
                <w:noProof/>
              </w:rPr>
              <w:t>Deduplicação de 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2"/>
            <w:tabs>
              <w:tab w:val="left" w:pos="1540"/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23" w:history="1">
            <w:r w:rsidRPr="001E5809">
              <w:rPr>
                <w:rStyle w:val="Hiperligao"/>
                <w:rFonts w:ascii="Palatino Linotype" w:hAnsi="Palatino Linotype"/>
                <w:noProof/>
              </w:rPr>
              <w:t>1.9.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E5809">
              <w:rPr>
                <w:rStyle w:val="Hiperligao"/>
                <w:rFonts w:ascii="Palatino Linotype" w:hAnsi="Palatino Linotype"/>
                <w:noProof/>
              </w:rPr>
              <w:t>Virtualização de desktop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2"/>
            <w:tabs>
              <w:tab w:val="left" w:pos="1760"/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24" w:history="1">
            <w:r w:rsidRPr="001E5809">
              <w:rPr>
                <w:rStyle w:val="Hiperligao"/>
                <w:rFonts w:ascii="Palatino Linotype" w:hAnsi="Palatino Linotype"/>
                <w:noProof/>
              </w:rPr>
              <w:t>1.10.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E5809">
              <w:rPr>
                <w:rStyle w:val="Hiperligao"/>
                <w:rFonts w:ascii="Palatino Linotype" w:hAnsi="Palatino Linotype"/>
                <w:noProof/>
              </w:rPr>
              <w:t>MapReduce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1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25" w:history="1">
            <w:r w:rsidRPr="001E5809">
              <w:rPr>
                <w:rStyle w:val="Hiperligao"/>
                <w:rFonts w:ascii="Palatino Linotype" w:hAnsi="Palatino Linotype"/>
                <w:noProof/>
              </w:rPr>
              <w:t>2.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E5809">
              <w:rPr>
                <w:rStyle w:val="Hiperligao"/>
                <w:rFonts w:ascii="Palatino Linotype" w:hAnsi="Palatino Linotype"/>
                <w:noProof/>
              </w:rPr>
              <w:t>Cloud Computing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2"/>
            <w:tabs>
              <w:tab w:val="left" w:pos="1540"/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26" w:history="1">
            <w:r w:rsidRPr="001E5809">
              <w:rPr>
                <w:rStyle w:val="Hiperligao"/>
                <w:rFonts w:ascii="Palatino Linotype" w:hAnsi="Palatino Linotype"/>
                <w:noProof/>
              </w:rPr>
              <w:t>2.1.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1E5809">
              <w:rPr>
                <w:rStyle w:val="Hiperligao"/>
                <w:noProof/>
              </w:rPr>
              <w:t>Características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1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27" w:history="1">
            <w:r w:rsidRPr="001E5809">
              <w:rPr>
                <w:rStyle w:val="Hiperligao"/>
                <w:noProof/>
              </w:rPr>
              <w:t>Anexo 1 – IMSI | Saídas Profissionais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pPr>
            <w:pStyle w:val="ndice1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333497528" w:history="1">
            <w:r w:rsidRPr="001E5809">
              <w:rPr>
                <w:rStyle w:val="Hiperligao"/>
                <w:noProof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_Toc333497528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B74" w:rsidRDefault="00EA2B74">
          <w:r>
            <w:rPr>
              <w:b/>
              <w:bCs/>
            </w:rPr>
            <w:fldChar w:fldCharType="end"/>
          </w:r>
        </w:p>
      </w:sdtContent>
    </w:sdt>
    <w:p w:rsidR="00FC5E1D" w:rsidRDefault="00FC5E1D" w:rsidP="00FC5E1D">
      <w:pPr>
        <w:pStyle w:val="Cabealho1"/>
        <w:ind w:left="360" w:firstLine="0"/>
        <w:rPr>
          <w:rFonts w:ascii="Palatino Linotype" w:hAnsi="Palatino Linotype"/>
        </w:rPr>
      </w:pPr>
    </w:p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EA2B74" w:rsidRDefault="00EA2B74">
      <w:pPr>
        <w:pStyle w:val="ndicedeilustraes"/>
        <w:tabs>
          <w:tab w:val="right" w:leader="dot" w:pos="9060"/>
        </w:tabs>
        <w:rPr>
          <w:noProof/>
        </w:rPr>
      </w:pPr>
      <w:r>
        <w:lastRenderedPageBreak/>
        <w:fldChar w:fldCharType="begin"/>
      </w:r>
      <w:r>
        <w:instrText xml:space="preserve"> TOC \h \z \c "Ilustração" </w:instrText>
      </w:r>
      <w:r>
        <w:fldChar w:fldCharType="separate"/>
      </w:r>
      <w:hyperlink w:anchor="_Toc333497529" w:history="1">
        <w:r w:rsidRPr="00B75C71">
          <w:rPr>
            <w:rStyle w:val="Hiperligao"/>
            <w:noProof/>
          </w:rPr>
          <w:t>Ilustração 1 - Computação na nuvem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_Toc333497529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A2B74" w:rsidRDefault="00EA2B74">
      <w:pPr>
        <w:pStyle w:val="ndicedeilustraes"/>
        <w:tabs>
          <w:tab w:val="right" w:leader="dot" w:pos="9060"/>
        </w:tabs>
        <w:rPr>
          <w:noProof/>
        </w:rPr>
      </w:pPr>
      <w:hyperlink w:anchor="_Toc333497530" w:history="1">
        <w:r w:rsidRPr="00B75C71">
          <w:rPr>
            <w:rStyle w:val="Hiperligao"/>
            <w:noProof/>
          </w:rPr>
          <w:t>Ilustração 2 - Google Apps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_Toc333497530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C5E1D" w:rsidRDefault="00EA2B74" w:rsidP="00FC5E1D">
      <w:r>
        <w:fldChar w:fldCharType="end"/>
      </w:r>
    </w:p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EA2B74">
      <w:pPr>
        <w:ind w:firstLine="0"/>
      </w:pPr>
    </w:p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Default="00FC5E1D" w:rsidP="00FC5E1D"/>
    <w:p w:rsidR="00FC5E1D" w:rsidRPr="00FC5E1D" w:rsidRDefault="00FC5E1D" w:rsidP="00EA2B74">
      <w:pPr>
        <w:ind w:firstLine="0"/>
      </w:pPr>
    </w:p>
    <w:p w:rsidR="006956F8" w:rsidRDefault="00B95390" w:rsidP="00161494">
      <w:pPr>
        <w:pStyle w:val="Cabealho1"/>
        <w:numPr>
          <w:ilvl w:val="0"/>
          <w:numId w:val="1"/>
        </w:numPr>
        <w:rPr>
          <w:rFonts w:ascii="Palatino Linotype" w:hAnsi="Palatino Linotype"/>
        </w:rPr>
      </w:pPr>
      <w:bookmarkStart w:id="0" w:name="_Toc333497514"/>
      <w:r w:rsidRPr="00B95390">
        <w:rPr>
          <w:rFonts w:ascii="Palatino Linotype" w:hAnsi="Palatino Linotype"/>
        </w:rPr>
        <w:lastRenderedPageBreak/>
        <w:t>Tecnologias Emergentes</w:t>
      </w:r>
      <w:r w:rsidR="00C63B9E">
        <w:rPr>
          <w:rStyle w:val="Refdenotaderodap"/>
          <w:rFonts w:ascii="Palatino Linotype" w:hAnsi="Palatino Linotype"/>
        </w:rPr>
        <w:footnoteReference w:id="1"/>
      </w:r>
      <w:bookmarkEnd w:id="0"/>
    </w:p>
    <w:p w:rsidR="00FC5E1D" w:rsidRPr="00FC5E1D" w:rsidRDefault="00FC5E1D" w:rsidP="00FC5E1D"/>
    <w:p w:rsidR="00161494" w:rsidRPr="00161494" w:rsidRDefault="00161494" w:rsidP="00FB6F84">
      <w:pPr>
        <w:jc w:val="left"/>
        <w:rPr>
          <w:rFonts w:ascii="Palatino Linotype" w:hAnsi="Palatino Linotype"/>
          <w:sz w:val="24"/>
          <w:szCs w:val="24"/>
        </w:rPr>
      </w:pPr>
      <w:r w:rsidRPr="00161494">
        <w:rPr>
          <w:rFonts w:ascii="Palatino Linotype" w:hAnsi="Palatino Linotype"/>
          <w:sz w:val="24"/>
          <w:szCs w:val="24"/>
        </w:rPr>
        <w:t xml:space="preserve">O Top 10 </w:t>
      </w:r>
      <w:proofErr w:type="gramStart"/>
      <w:r w:rsidRPr="00161494">
        <w:rPr>
          <w:rFonts w:ascii="Palatino Linotype" w:hAnsi="Palatino Linotype"/>
          <w:sz w:val="24"/>
          <w:szCs w:val="24"/>
        </w:rPr>
        <w:t>das Tecnologias Corporativas Emergentes sublinha</w:t>
      </w:r>
      <w:proofErr w:type="gramEnd"/>
      <w:r w:rsidRPr="00161494">
        <w:rPr>
          <w:rFonts w:ascii="Palatino Linotype" w:hAnsi="Palatino Linotype"/>
          <w:sz w:val="24"/>
          <w:szCs w:val="24"/>
        </w:rPr>
        <w:t xml:space="preserve"> tecnologias que acreditamos irão ter um enorme impacto nas organizações nos próximos anos. </w:t>
      </w:r>
    </w:p>
    <w:p w:rsidR="00FB6F84" w:rsidRPr="00FB6F84" w:rsidRDefault="003966F4" w:rsidP="00FB6F84">
      <w:pPr>
        <w:jc w:val="left"/>
        <w:rPr>
          <w:rFonts w:ascii="Palatino Linotype" w:hAnsi="Palatino Linotyp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FA15F" wp14:editId="55FE674B">
                <wp:simplePos x="0" y="0"/>
                <wp:positionH relativeFrom="column">
                  <wp:posOffset>3081020</wp:posOffset>
                </wp:positionH>
                <wp:positionV relativeFrom="paragraph">
                  <wp:posOffset>2122170</wp:posOffset>
                </wp:positionV>
                <wp:extent cx="246697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66F4" w:rsidRPr="00F75D66" w:rsidRDefault="003966F4" w:rsidP="003966F4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bookmarkStart w:id="1" w:name="_Toc333497529"/>
                            <w:r>
                              <w:t xml:space="preserve">Ilustração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Ilustração \* ARABIC </w:instrText>
                            </w:r>
                            <w:r>
                              <w:fldChar w:fldCharType="separate"/>
                            </w:r>
                            <w:r w:rsidR="004B007C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- Computação na nuvem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0;text-align:left;margin-left:242.6pt;margin-top:167.1pt;width:194.2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" stroked="f">
                <v:textbox style="mso-fit-shape-to-text:t" inset="0,0,0,0">
                  <w:txbxContent>
                    <w:p w:rsidR="003966F4" w:rsidRPr="00F75D66" w:rsidRDefault="003966F4" w:rsidP="003966F4">
                      <w:pPr>
                        <w:pStyle w:val="Legenda"/>
                        <w:rPr>
                          <w:noProof/>
                        </w:rPr>
                      </w:pPr>
                      <w:bookmarkStart w:id="2" w:name="_Toc333497529"/>
                      <w:r>
                        <w:t xml:space="preserve">Ilustração </w:t>
                      </w:r>
                      <w:r>
                        <w:fldChar w:fldCharType="begin"/>
                      </w:r>
                      <w:r>
                        <w:instrText xml:space="preserve"> SEQ Ilustração \* ARABIC </w:instrText>
                      </w:r>
                      <w:r>
                        <w:fldChar w:fldCharType="separate"/>
                      </w:r>
                      <w:r w:rsidR="004B007C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- Computação na nuvem</w:t>
                      </w:r>
                      <w:bookmarkEnd w:id="2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1BCD816A" wp14:editId="35EA78D4">
            <wp:simplePos x="0" y="0"/>
            <wp:positionH relativeFrom="column">
              <wp:posOffset>3081020</wp:posOffset>
            </wp:positionH>
            <wp:positionV relativeFrom="paragraph">
              <wp:posOffset>217170</wp:posOffset>
            </wp:positionV>
            <wp:extent cx="2466975" cy="1847850"/>
            <wp:effectExtent l="0" t="0" r="9525" b="0"/>
            <wp:wrapTight wrapText="bothSides">
              <wp:wrapPolygon edited="0">
                <wp:start x="8340" y="0"/>
                <wp:lineTo x="6338" y="891"/>
                <wp:lineTo x="2502" y="3118"/>
                <wp:lineTo x="2002" y="4454"/>
                <wp:lineTo x="334" y="7348"/>
                <wp:lineTo x="0" y="9130"/>
                <wp:lineTo x="0" y="11579"/>
                <wp:lineTo x="334" y="14474"/>
                <wp:lineTo x="2669" y="18037"/>
                <wp:lineTo x="2836" y="18705"/>
                <wp:lineTo x="8173" y="21377"/>
                <wp:lineTo x="9507" y="21377"/>
                <wp:lineTo x="12009" y="21377"/>
                <wp:lineTo x="13344" y="21377"/>
                <wp:lineTo x="18681" y="18705"/>
                <wp:lineTo x="18848" y="18037"/>
                <wp:lineTo x="21016" y="14474"/>
                <wp:lineTo x="21517" y="11802"/>
                <wp:lineTo x="21517" y="9575"/>
                <wp:lineTo x="21183" y="7348"/>
                <wp:lineTo x="19348" y="3340"/>
                <wp:lineTo x="15345" y="891"/>
                <wp:lineTo x="13177" y="0"/>
                <wp:lineTo x="834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494" w:rsidRPr="00161494">
        <w:rPr>
          <w:rFonts w:ascii="Palatino Linotype" w:hAnsi="Palatino Linotype"/>
          <w:sz w:val="24"/>
          <w:szCs w:val="24"/>
        </w:rPr>
        <w:t>Cada uma das tecnologias já está em utilização, apesar de não se encontrarem totalmente difundidas.</w:t>
      </w:r>
    </w:p>
    <w:p w:rsidR="00161494" w:rsidRPr="003966F4" w:rsidRDefault="00FB6F84" w:rsidP="00FB6F84">
      <w:pPr>
        <w:pStyle w:val="Cabealho2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bookmarkStart w:id="3" w:name="_Toc333497515"/>
      <w:proofErr w:type="spellStart"/>
      <w:r w:rsidRPr="003966F4">
        <w:rPr>
          <w:rFonts w:ascii="Palatino Linotype" w:hAnsi="Palatino Linotype"/>
          <w:sz w:val="24"/>
          <w:szCs w:val="24"/>
        </w:rPr>
        <w:t>Whitelisting</w:t>
      </w:r>
      <w:bookmarkEnd w:id="3"/>
      <w:proofErr w:type="spellEnd"/>
      <w:r w:rsidR="003966F4" w:rsidRPr="003966F4">
        <w:rPr>
          <w:rFonts w:ascii="Palatino Linotype" w:hAnsi="Palatino Linotype"/>
          <w:sz w:val="24"/>
          <w:szCs w:val="24"/>
        </w:rPr>
        <w:t xml:space="preserve">                       </w:t>
      </w:r>
    </w:p>
    <w:p w:rsidR="00FB6F84" w:rsidRDefault="00FB6F84" w:rsidP="00FB6F84">
      <w:pPr>
        <w:jc w:val="left"/>
        <w:rPr>
          <w:rFonts w:ascii="Palatino Linotype" w:hAnsi="Palatino Linotype"/>
          <w:sz w:val="24"/>
          <w:szCs w:val="24"/>
        </w:rPr>
      </w:pPr>
      <w:r w:rsidRPr="00FB6F84">
        <w:rPr>
          <w:rFonts w:ascii="Palatino Linotype" w:hAnsi="Palatino Linotype"/>
          <w:sz w:val="24"/>
          <w:szCs w:val="24"/>
        </w:rPr>
        <w:t xml:space="preserve">Sob pressão de um crescente influxo de malware em metamorfose, o antigo modelo de segurança de utilização de assinaturas para </w:t>
      </w:r>
      <w:proofErr w:type="spellStart"/>
      <w:r w:rsidRPr="00FB6F84">
        <w:rPr>
          <w:rFonts w:ascii="Palatino Linotype" w:hAnsi="Palatino Linotype"/>
          <w:sz w:val="24"/>
          <w:szCs w:val="24"/>
        </w:rPr>
        <w:t>detectar</w:t>
      </w:r>
      <w:proofErr w:type="spellEnd"/>
      <w:r w:rsidRPr="00FB6F84">
        <w:rPr>
          <w:rFonts w:ascii="Palatino Linotype" w:hAnsi="Palatino Linotype"/>
          <w:sz w:val="24"/>
          <w:szCs w:val="24"/>
        </w:rPr>
        <w:t xml:space="preserve"> vírus, worms e troianos tem os dias contados. </w:t>
      </w:r>
      <w:proofErr w:type="gramStart"/>
      <w:r w:rsidRPr="00FB6F84">
        <w:rPr>
          <w:rFonts w:ascii="Palatino Linotype" w:hAnsi="Palatino Linotype"/>
          <w:sz w:val="24"/>
          <w:szCs w:val="24"/>
        </w:rPr>
        <w:t>Software</w:t>
      </w:r>
      <w:proofErr w:type="gramEnd"/>
      <w:r w:rsidRPr="00FB6F84">
        <w:rPr>
          <w:rFonts w:ascii="Palatino Linotype" w:hAnsi="Palatino Linotype"/>
          <w:sz w:val="24"/>
          <w:szCs w:val="24"/>
        </w:rPr>
        <w:t xml:space="preserve"> ‘</w:t>
      </w:r>
      <w:proofErr w:type="spellStart"/>
      <w:r w:rsidRPr="00FB6F84">
        <w:rPr>
          <w:rFonts w:ascii="Palatino Linotype" w:hAnsi="Palatino Linotype"/>
          <w:sz w:val="24"/>
          <w:szCs w:val="24"/>
        </w:rPr>
        <w:t>whitelisting</w:t>
      </w:r>
      <w:proofErr w:type="spellEnd"/>
      <w:r w:rsidRPr="00FB6F84">
        <w:rPr>
          <w:rFonts w:ascii="Palatino Linotype" w:hAnsi="Palatino Linotype"/>
          <w:sz w:val="24"/>
          <w:szCs w:val="24"/>
        </w:rPr>
        <w:t xml:space="preserve">’ [listas brancas], como aquele que é disponibilizado pela </w:t>
      </w:r>
      <w:proofErr w:type="spellStart"/>
      <w:r w:rsidRPr="00FB6F84">
        <w:rPr>
          <w:rFonts w:ascii="Palatino Linotype" w:hAnsi="Palatino Linotype"/>
          <w:sz w:val="24"/>
          <w:szCs w:val="24"/>
        </w:rPr>
        <w:t>SignaCert</w:t>
      </w:r>
      <w:proofErr w:type="spellEnd"/>
      <w:r w:rsidRPr="00FB6F8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6F84">
        <w:rPr>
          <w:rFonts w:ascii="Palatino Linotype" w:hAnsi="Palatino Linotype"/>
          <w:sz w:val="24"/>
          <w:szCs w:val="24"/>
        </w:rPr>
        <w:t>Enterprise</w:t>
      </w:r>
      <w:proofErr w:type="spellEnd"/>
      <w:r w:rsidRPr="00FB6F84">
        <w:rPr>
          <w:rFonts w:ascii="Palatino Linotype" w:hAnsi="Palatino Linotype"/>
          <w:sz w:val="24"/>
          <w:szCs w:val="24"/>
        </w:rPr>
        <w:t xml:space="preserve"> Trust </w:t>
      </w:r>
      <w:proofErr w:type="spellStart"/>
      <w:r w:rsidRPr="00FB6F84">
        <w:rPr>
          <w:rFonts w:ascii="Palatino Linotype" w:hAnsi="Palatino Linotype"/>
          <w:sz w:val="24"/>
          <w:szCs w:val="24"/>
        </w:rPr>
        <w:t>Services</w:t>
      </w:r>
      <w:proofErr w:type="spellEnd"/>
      <w:r w:rsidRPr="00FB6F84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FB6F84">
        <w:rPr>
          <w:rFonts w:ascii="Palatino Linotype" w:hAnsi="Palatino Linotype"/>
          <w:sz w:val="24"/>
          <w:szCs w:val="24"/>
        </w:rPr>
        <w:t>adopta</w:t>
      </w:r>
      <w:proofErr w:type="spellEnd"/>
      <w:r w:rsidRPr="00FB6F84">
        <w:rPr>
          <w:rFonts w:ascii="Palatino Linotype" w:hAnsi="Palatino Linotype"/>
          <w:sz w:val="24"/>
          <w:szCs w:val="24"/>
        </w:rPr>
        <w:t xml:space="preserve"> uma abordagem inversa. Estes produtos tiram a fotografia de sistemas credíveis conhecidos para criar regras de listas brancas e, </w:t>
      </w:r>
      <w:proofErr w:type="spellStart"/>
      <w:r w:rsidRPr="00FB6F84">
        <w:rPr>
          <w:rFonts w:ascii="Palatino Linotype" w:hAnsi="Palatino Linotype"/>
          <w:sz w:val="24"/>
          <w:szCs w:val="24"/>
        </w:rPr>
        <w:t>thereafter</w:t>
      </w:r>
      <w:proofErr w:type="spellEnd"/>
      <w:proofErr w:type="gramStart"/>
      <w:r w:rsidRPr="00FB6F84">
        <w:rPr>
          <w:rFonts w:ascii="Palatino Linotype" w:hAnsi="Palatino Linotype"/>
          <w:sz w:val="24"/>
          <w:szCs w:val="24"/>
        </w:rPr>
        <w:t>,</w:t>
      </w:r>
      <w:proofErr w:type="gramEnd"/>
      <w:r w:rsidRPr="00FB6F84">
        <w:rPr>
          <w:rFonts w:ascii="Palatino Linotype" w:hAnsi="Palatino Linotype"/>
          <w:sz w:val="24"/>
          <w:szCs w:val="24"/>
        </w:rPr>
        <w:t xml:space="preserve"> monitorizam os sistemas em busca de aplicações não autorizadas impedindo-as de ser executadas. Representa um elevado sacrifício no controlo individual, mas a curto prazo as tecnologias ’</w:t>
      </w:r>
      <w:proofErr w:type="spellStart"/>
      <w:r w:rsidRPr="00FB6F84">
        <w:rPr>
          <w:rFonts w:ascii="Palatino Linotype" w:hAnsi="Palatino Linotype"/>
          <w:sz w:val="24"/>
          <w:szCs w:val="24"/>
        </w:rPr>
        <w:t>whitelisting</w:t>
      </w:r>
      <w:proofErr w:type="spellEnd"/>
      <w:r w:rsidRPr="00FB6F84">
        <w:rPr>
          <w:rFonts w:ascii="Palatino Linotype" w:hAnsi="Palatino Linotype"/>
          <w:sz w:val="24"/>
          <w:szCs w:val="24"/>
        </w:rPr>
        <w:t>’ podem ser a única solução para a pandemia de malware.</w:t>
      </w:r>
    </w:p>
    <w:p w:rsidR="003966F4" w:rsidRDefault="003966F4" w:rsidP="003966F4">
      <w:pPr>
        <w:pStyle w:val="Cabealho2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bookmarkStart w:id="4" w:name="_Toc333497516"/>
      <w:r w:rsidRPr="003966F4">
        <w:rPr>
          <w:rFonts w:ascii="Palatino Linotype" w:hAnsi="Palatino Linotype"/>
          <w:sz w:val="24"/>
          <w:szCs w:val="24"/>
        </w:rPr>
        <w:t>Desenvolvimento de aplicações móveis para diferentes plataformas</w:t>
      </w:r>
      <w:bookmarkEnd w:id="4"/>
    </w:p>
    <w:p w:rsidR="003966F4" w:rsidRDefault="003966F4" w:rsidP="003966F4">
      <w:pPr>
        <w:rPr>
          <w:rFonts w:ascii="Palatino Linotype" w:hAnsi="Palatino Linotype"/>
          <w:sz w:val="24"/>
          <w:szCs w:val="24"/>
        </w:rPr>
      </w:pPr>
      <w:r w:rsidRPr="003966F4">
        <w:rPr>
          <w:rFonts w:ascii="Palatino Linotype" w:hAnsi="Palatino Linotype"/>
          <w:sz w:val="24"/>
          <w:szCs w:val="24"/>
        </w:rPr>
        <w:t xml:space="preserve">As aplicações corporativas móveis nunca se difundiram no interior das organizações empresariais devido a duas razões: O tempo de aprendizagem dos programadores para desenvolverem competências para equipamentos móveis e a ausência de portabilidade entre equipamentos. Os ambientes de desenvolvimento de aplicações móveis para diferentes plataformas, como a </w:t>
      </w:r>
      <w:proofErr w:type="spellStart"/>
      <w:r w:rsidRPr="003966F4">
        <w:rPr>
          <w:rFonts w:ascii="Palatino Linotype" w:hAnsi="Palatino Linotype"/>
          <w:sz w:val="24"/>
          <w:szCs w:val="24"/>
        </w:rPr>
        <w:t>Rhomobile</w:t>
      </w:r>
      <w:proofErr w:type="spellEnd"/>
      <w:r w:rsidRPr="003966F4">
        <w:rPr>
          <w:rFonts w:ascii="Palatino Linotype" w:hAnsi="Palatino Linotype"/>
          <w:sz w:val="24"/>
          <w:szCs w:val="24"/>
        </w:rPr>
        <w:t xml:space="preserve"> Rhodes, permitem </w:t>
      </w:r>
      <w:r w:rsidRPr="003966F4">
        <w:rPr>
          <w:rFonts w:ascii="Palatino Linotype" w:hAnsi="Palatino Linotype"/>
          <w:sz w:val="24"/>
          <w:szCs w:val="24"/>
        </w:rPr>
        <w:lastRenderedPageBreak/>
        <w:t>aos programadores escrever uma aplicação uma única vez e executá-la em diferentes equipamentos, comum surpreendente grau de acesso às funcionalidades individuais dos ‘</w:t>
      </w:r>
      <w:proofErr w:type="spellStart"/>
      <w:r w:rsidRPr="003966F4">
        <w:rPr>
          <w:rFonts w:ascii="Palatino Linotype" w:hAnsi="Palatino Linotype"/>
          <w:sz w:val="24"/>
          <w:szCs w:val="24"/>
        </w:rPr>
        <w:t>smartphones</w:t>
      </w:r>
      <w:proofErr w:type="spellEnd"/>
      <w:r w:rsidRPr="003966F4">
        <w:rPr>
          <w:rFonts w:ascii="Palatino Linotype" w:hAnsi="Palatino Linotype"/>
          <w:sz w:val="24"/>
          <w:szCs w:val="24"/>
        </w:rPr>
        <w:t>’.</w:t>
      </w:r>
    </w:p>
    <w:p w:rsidR="00C63B9E" w:rsidRDefault="00C63B9E" w:rsidP="00C63B9E">
      <w:pPr>
        <w:pStyle w:val="Cabealho2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bookmarkStart w:id="5" w:name="_Toc333497517"/>
      <w:r w:rsidRPr="00C63B9E">
        <w:rPr>
          <w:rFonts w:ascii="Palatino Linotype" w:hAnsi="Palatino Linotype"/>
          <w:sz w:val="24"/>
          <w:szCs w:val="24"/>
        </w:rPr>
        <w:t xml:space="preserve">Gestão energética de </w:t>
      </w:r>
      <w:proofErr w:type="gramStart"/>
      <w:r w:rsidRPr="00C63B9E">
        <w:rPr>
          <w:rFonts w:ascii="Palatino Linotype" w:hAnsi="Palatino Linotype"/>
          <w:sz w:val="24"/>
          <w:szCs w:val="24"/>
        </w:rPr>
        <w:t>hardware</w:t>
      </w:r>
      <w:bookmarkEnd w:id="5"/>
      <w:proofErr w:type="gramEnd"/>
    </w:p>
    <w:p w:rsidR="00C63B9E" w:rsidRDefault="00C63B9E" w:rsidP="00C63B9E">
      <w:pPr>
        <w:rPr>
          <w:rFonts w:ascii="Palatino Linotype" w:hAnsi="Palatino Linotype"/>
          <w:sz w:val="24"/>
          <w:szCs w:val="24"/>
        </w:rPr>
      </w:pPr>
      <w:r w:rsidRPr="00C63B9E">
        <w:rPr>
          <w:rFonts w:ascii="Palatino Linotype" w:hAnsi="Palatino Linotype"/>
          <w:sz w:val="24"/>
          <w:szCs w:val="24"/>
        </w:rPr>
        <w:t xml:space="preserve">As novas tecnologias de </w:t>
      </w:r>
      <w:proofErr w:type="gramStart"/>
      <w:r w:rsidRPr="00C63B9E">
        <w:rPr>
          <w:rFonts w:ascii="Palatino Linotype" w:hAnsi="Palatino Linotype"/>
          <w:sz w:val="24"/>
          <w:szCs w:val="24"/>
        </w:rPr>
        <w:t>hardware</w:t>
      </w:r>
      <w:proofErr w:type="gramEnd"/>
      <w:r w:rsidRPr="00C63B9E">
        <w:rPr>
          <w:rFonts w:ascii="Palatino Linotype" w:hAnsi="Palatino Linotype"/>
          <w:sz w:val="24"/>
          <w:szCs w:val="24"/>
        </w:rPr>
        <w:t xml:space="preserve"> reduzem dramaticamente o consumo de energia, mas apenas algumas alcançaram o seu potencial. Os fabricantes de Os fabricantes de fornecimento de energia aumentaram a eficiência de alguns modelos em 80 por cento ou mais, devido a programa de incentivos designado como 80 </w:t>
      </w:r>
      <w:proofErr w:type="spellStart"/>
      <w:r w:rsidRPr="00C63B9E">
        <w:rPr>
          <w:rFonts w:ascii="Palatino Linotype" w:hAnsi="Palatino Linotype"/>
          <w:sz w:val="24"/>
          <w:szCs w:val="24"/>
        </w:rPr>
        <w:t>Plus</w:t>
      </w:r>
      <w:proofErr w:type="spellEnd"/>
      <w:r w:rsidRPr="00C63B9E">
        <w:rPr>
          <w:rFonts w:ascii="Palatino Linotype" w:hAnsi="Palatino Linotype"/>
          <w:sz w:val="24"/>
          <w:szCs w:val="24"/>
        </w:rPr>
        <w:t xml:space="preserve">. Por outro lado, a maioria dos fabricantes de armazenamento disponibilizam discos que desligam quando não estão em utilização. Os processadores </w:t>
      </w:r>
      <w:proofErr w:type="spellStart"/>
      <w:r w:rsidRPr="00C63B9E">
        <w:rPr>
          <w:rFonts w:ascii="Palatino Linotype" w:hAnsi="Palatino Linotype"/>
          <w:sz w:val="24"/>
          <w:szCs w:val="24"/>
        </w:rPr>
        <w:t>multicore</w:t>
      </w:r>
      <w:proofErr w:type="spellEnd"/>
      <w:r w:rsidRPr="00C63B9E">
        <w:rPr>
          <w:rFonts w:ascii="Palatino Linotype" w:hAnsi="Palatino Linotype"/>
          <w:sz w:val="24"/>
          <w:szCs w:val="24"/>
        </w:rPr>
        <w:t xml:space="preserve"> podem desligar alguns dos core quando as cargas são mais leves e outros componentes do processador adormecem. MAS necessitam de </w:t>
      </w:r>
      <w:proofErr w:type="gramStart"/>
      <w:r w:rsidRPr="00C63B9E">
        <w:rPr>
          <w:rFonts w:ascii="Palatino Linotype" w:hAnsi="Palatino Linotype"/>
          <w:sz w:val="24"/>
          <w:szCs w:val="24"/>
        </w:rPr>
        <w:t>software</w:t>
      </w:r>
      <w:proofErr w:type="gramEnd"/>
      <w:r w:rsidRPr="00C63B9E">
        <w:rPr>
          <w:rFonts w:ascii="Palatino Linotype" w:hAnsi="Palatino Linotype"/>
          <w:sz w:val="24"/>
          <w:szCs w:val="24"/>
        </w:rPr>
        <w:t xml:space="preserve"> de gestão de energia para funcionarem</w:t>
      </w:r>
      <w:r>
        <w:rPr>
          <w:rFonts w:ascii="Palatino Linotype" w:hAnsi="Palatino Linotype"/>
          <w:sz w:val="24"/>
          <w:szCs w:val="24"/>
        </w:rPr>
        <w:t>.</w:t>
      </w:r>
    </w:p>
    <w:p w:rsidR="00C63B9E" w:rsidRDefault="00C63B9E" w:rsidP="00C63B9E">
      <w:pPr>
        <w:pStyle w:val="Cabealho2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bookmarkStart w:id="6" w:name="_Toc333497518"/>
      <w:r w:rsidRPr="00C63B9E">
        <w:rPr>
          <w:rFonts w:ascii="Palatino Linotype" w:hAnsi="Palatino Linotype"/>
          <w:sz w:val="24"/>
          <w:szCs w:val="24"/>
        </w:rPr>
        <w:t xml:space="preserve">Processadores </w:t>
      </w:r>
      <w:proofErr w:type="spellStart"/>
      <w:r w:rsidRPr="00C63B9E">
        <w:rPr>
          <w:rFonts w:ascii="Palatino Linotype" w:hAnsi="Palatino Linotype"/>
          <w:sz w:val="24"/>
          <w:szCs w:val="24"/>
        </w:rPr>
        <w:t>multicore</w:t>
      </w:r>
      <w:bookmarkEnd w:id="6"/>
      <w:proofErr w:type="spellEnd"/>
    </w:p>
    <w:p w:rsidR="00C63B9E" w:rsidRDefault="00E9263D" w:rsidP="00C63B9E">
      <w:pPr>
        <w:rPr>
          <w:rFonts w:ascii="Palatino Linotype" w:hAnsi="Palatino Linotype"/>
          <w:sz w:val="24"/>
          <w:szCs w:val="24"/>
        </w:rPr>
      </w:pPr>
      <w:r w:rsidRPr="00E9263D">
        <w:rPr>
          <w:rFonts w:ascii="Palatino Linotype" w:hAnsi="Palatino Linotype"/>
          <w:sz w:val="24"/>
          <w:szCs w:val="24"/>
        </w:rPr>
        <w:t xml:space="preserve">Pensávamos que o ciclo sem fim de maiores velocidades de relógio e musculosos processadores de uma única </w:t>
      </w:r>
      <w:proofErr w:type="spellStart"/>
      <w:r w:rsidRPr="00E9263D">
        <w:rPr>
          <w:rFonts w:ascii="Palatino Linotype" w:hAnsi="Palatino Linotype"/>
          <w:sz w:val="24"/>
          <w:szCs w:val="24"/>
        </w:rPr>
        <w:t>thread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 iria durar para sempre. Mas não – devido às questões de consumo energético e devido ao facto deque estes processadores passarem demasiado tempo parados. Faz mais sentido espalhar a carga por diversos núcleos que são executados paralelamente – como o novo </w:t>
      </w:r>
      <w:proofErr w:type="spellStart"/>
      <w:r w:rsidRPr="00E9263D">
        <w:rPr>
          <w:rFonts w:ascii="Palatino Linotype" w:hAnsi="Palatino Linotype"/>
          <w:sz w:val="24"/>
          <w:szCs w:val="24"/>
        </w:rPr>
        <w:t>Tilera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 Tile </w:t>
      </w:r>
      <w:proofErr w:type="spellStart"/>
      <w:r w:rsidRPr="00E9263D">
        <w:rPr>
          <w:rFonts w:ascii="Palatino Linotype" w:hAnsi="Palatino Linotype"/>
          <w:sz w:val="24"/>
          <w:szCs w:val="24"/>
        </w:rPr>
        <w:t>Gx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 de 100 núcleos— assegurando que tem o </w:t>
      </w:r>
      <w:proofErr w:type="gramStart"/>
      <w:r w:rsidRPr="00E9263D">
        <w:rPr>
          <w:rFonts w:ascii="Palatino Linotype" w:hAnsi="Palatino Linotype"/>
          <w:sz w:val="24"/>
          <w:szCs w:val="24"/>
        </w:rPr>
        <w:t>software</w:t>
      </w:r>
      <w:proofErr w:type="gramEnd"/>
      <w:r w:rsidRPr="00E9263D">
        <w:rPr>
          <w:rFonts w:ascii="Palatino Linotype" w:hAnsi="Palatino Linotype"/>
          <w:sz w:val="24"/>
          <w:szCs w:val="24"/>
        </w:rPr>
        <w:t xml:space="preserve"> adequado para o suportar. O consumo energético é mais reduzido, e com o tipo adequado de cargas, um conjunto de núcleos em paralelo pode alcançar a meta em primeiro lugar.</w:t>
      </w:r>
    </w:p>
    <w:p w:rsidR="00E9263D" w:rsidRDefault="00E9263D" w:rsidP="00E9263D">
      <w:pPr>
        <w:pStyle w:val="Cabealho2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bookmarkStart w:id="7" w:name="_Toc333497519"/>
      <w:proofErr w:type="spellStart"/>
      <w:r w:rsidRPr="00E9263D">
        <w:rPr>
          <w:rFonts w:ascii="Palatino Linotype" w:hAnsi="Palatino Linotype"/>
          <w:sz w:val="24"/>
          <w:szCs w:val="24"/>
        </w:rPr>
        <w:t>Solid-State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 Drives</w:t>
      </w:r>
      <w:bookmarkEnd w:id="7"/>
    </w:p>
    <w:p w:rsidR="00E9263D" w:rsidRDefault="00E9263D" w:rsidP="00E9263D">
      <w:pPr>
        <w:rPr>
          <w:rFonts w:ascii="Palatino Linotype" w:hAnsi="Palatino Linotype"/>
          <w:sz w:val="24"/>
          <w:szCs w:val="24"/>
        </w:rPr>
      </w:pPr>
      <w:r w:rsidRPr="00E9263D">
        <w:rPr>
          <w:rFonts w:ascii="Palatino Linotype" w:hAnsi="Palatino Linotype"/>
          <w:sz w:val="24"/>
          <w:szCs w:val="24"/>
        </w:rPr>
        <w:t>A tecnologia SSD (</w:t>
      </w:r>
      <w:proofErr w:type="spellStart"/>
      <w:r w:rsidRPr="00E9263D">
        <w:rPr>
          <w:rFonts w:ascii="Palatino Linotype" w:hAnsi="Palatino Linotype"/>
          <w:sz w:val="24"/>
          <w:szCs w:val="24"/>
        </w:rPr>
        <w:t>Solid-State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 Drives) não é recente, mas é muito mais barata que anteriormente. Tradicionalmente utilizada apenas pelas aplicações de mais elevado desempenho, a tecnologia SSD começa a ser utilizada como cache de </w:t>
      </w:r>
      <w:r w:rsidRPr="00E9263D">
        <w:rPr>
          <w:rFonts w:ascii="Palatino Linotype" w:hAnsi="Palatino Linotype"/>
          <w:sz w:val="24"/>
          <w:szCs w:val="24"/>
        </w:rPr>
        <w:lastRenderedPageBreak/>
        <w:t xml:space="preserve">memória externa para acelerar o desempenho em numerosos cenários dos centros de dados. A tecnologia SSD tornou-se mais durável, aumentando o limite de escrita em memória que anteriormente era uma barreira considerável à </w:t>
      </w:r>
      <w:proofErr w:type="spellStart"/>
      <w:r w:rsidRPr="00E9263D">
        <w:rPr>
          <w:rFonts w:ascii="Palatino Linotype" w:hAnsi="Palatino Linotype"/>
          <w:sz w:val="24"/>
          <w:szCs w:val="24"/>
        </w:rPr>
        <w:t>adopção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. A </w:t>
      </w:r>
      <w:proofErr w:type="spellStart"/>
      <w:r w:rsidRPr="00E9263D">
        <w:rPr>
          <w:rFonts w:ascii="Palatino Linotype" w:hAnsi="Palatino Linotype"/>
          <w:sz w:val="24"/>
          <w:szCs w:val="24"/>
        </w:rPr>
        <w:t>Stec</w:t>
      </w:r>
      <w:proofErr w:type="spellEnd"/>
      <w:r w:rsidRPr="00E9263D">
        <w:rPr>
          <w:rFonts w:ascii="Palatino Linotype" w:hAnsi="Palatino Linotype"/>
          <w:sz w:val="24"/>
          <w:szCs w:val="24"/>
        </w:rPr>
        <w:t>, fabricante da Zeus-IOPS SSD, criou uma parceira com a EMC no ano passado.</w:t>
      </w:r>
    </w:p>
    <w:p w:rsidR="00E9263D" w:rsidRDefault="00E9263D" w:rsidP="00E9263D">
      <w:pPr>
        <w:pStyle w:val="Cabealho2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bookmarkStart w:id="8" w:name="_Toc333497520"/>
      <w:r w:rsidRPr="00E9263D">
        <w:rPr>
          <w:rFonts w:ascii="Palatino Linotype" w:hAnsi="Palatino Linotype"/>
          <w:sz w:val="24"/>
          <w:szCs w:val="24"/>
        </w:rPr>
        <w:t xml:space="preserve">Bases de dados </w:t>
      </w:r>
      <w:proofErr w:type="spellStart"/>
      <w:r w:rsidRPr="00E9263D">
        <w:rPr>
          <w:rFonts w:ascii="Palatino Linotype" w:hAnsi="Palatino Linotype"/>
          <w:sz w:val="24"/>
          <w:szCs w:val="24"/>
        </w:rPr>
        <w:t>NoSQL</w:t>
      </w:r>
      <w:bookmarkEnd w:id="8"/>
      <w:proofErr w:type="spellEnd"/>
    </w:p>
    <w:p w:rsidR="00E9263D" w:rsidRDefault="00E9263D" w:rsidP="00E9263D">
      <w:pPr>
        <w:rPr>
          <w:rFonts w:ascii="Palatino Linotype" w:hAnsi="Palatino Linotype"/>
          <w:sz w:val="24"/>
          <w:szCs w:val="24"/>
        </w:rPr>
      </w:pPr>
      <w:r w:rsidRPr="00E9263D">
        <w:rPr>
          <w:rFonts w:ascii="Palatino Linotype" w:hAnsi="Palatino Linotype"/>
          <w:sz w:val="24"/>
          <w:szCs w:val="24"/>
        </w:rPr>
        <w:t xml:space="preserve">Quem adivinhava que as tradicionais bases de dados relacionais iriam perder a sua importância? A generalidade dos dados armazenados pelas organizações é adaptada a tabelas baseadas em linhas das bases de dados SQL. Assim, as bases de dados </w:t>
      </w:r>
      <w:proofErr w:type="spellStart"/>
      <w:r w:rsidRPr="00E9263D">
        <w:rPr>
          <w:rFonts w:ascii="Palatino Linotype" w:hAnsi="Palatino Linotype"/>
          <w:sz w:val="24"/>
          <w:szCs w:val="24"/>
        </w:rPr>
        <w:t>NoSQL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, como o projeto </w:t>
      </w:r>
      <w:proofErr w:type="gramStart"/>
      <w:r w:rsidRPr="00E9263D">
        <w:rPr>
          <w:rFonts w:ascii="Palatino Linotype" w:hAnsi="Palatino Linotype"/>
          <w:sz w:val="24"/>
          <w:szCs w:val="24"/>
        </w:rPr>
        <w:t>open</w:t>
      </w:r>
      <w:proofErr w:type="gramEnd"/>
      <w:r w:rsidRPr="00E9263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9263D">
        <w:rPr>
          <w:rFonts w:ascii="Palatino Linotype" w:hAnsi="Palatino Linotype"/>
          <w:sz w:val="24"/>
          <w:szCs w:val="24"/>
        </w:rPr>
        <w:t>source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9263D">
        <w:rPr>
          <w:rFonts w:ascii="Palatino Linotype" w:hAnsi="Palatino Linotype"/>
          <w:sz w:val="24"/>
          <w:szCs w:val="24"/>
        </w:rPr>
        <w:t>CouchDB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, trabalham muito melhor com dados menos estruturados como acessos de segurança ou acessos ao sistema. </w:t>
      </w:r>
      <w:proofErr w:type="gramStart"/>
      <w:r w:rsidRPr="00E9263D">
        <w:rPr>
          <w:rFonts w:ascii="Palatino Linotype" w:hAnsi="Palatino Linotype"/>
          <w:sz w:val="24"/>
          <w:szCs w:val="24"/>
        </w:rPr>
        <w:t>Porque</w:t>
      </w:r>
      <w:proofErr w:type="gramEnd"/>
      <w:r w:rsidRPr="00E9263D">
        <w:rPr>
          <w:rFonts w:ascii="Palatino Linotype" w:hAnsi="Palatino Linotype"/>
          <w:sz w:val="24"/>
          <w:szCs w:val="24"/>
        </w:rPr>
        <w:t xml:space="preserve"> razão exigir o mesmo tipo de controlos que aplica a transações a dados sobre o comportamento dos utilizadores ou problemas do sistema? As bases de dados </w:t>
      </w:r>
      <w:proofErr w:type="spellStart"/>
      <w:r w:rsidRPr="00E9263D">
        <w:rPr>
          <w:rFonts w:ascii="Palatino Linotype" w:hAnsi="Palatino Linotype"/>
          <w:sz w:val="24"/>
          <w:szCs w:val="24"/>
        </w:rPr>
        <w:t>NoSQL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 não têm esses controlos – razão pela qual processam dados mais rapidamente.</w:t>
      </w:r>
    </w:p>
    <w:p w:rsidR="00E9263D" w:rsidRDefault="00E9263D" w:rsidP="00E9263D">
      <w:pPr>
        <w:pStyle w:val="Cabealho2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bookmarkStart w:id="9" w:name="_Toc333497521"/>
      <w:r w:rsidRPr="00E9263D">
        <w:rPr>
          <w:rFonts w:ascii="Palatino Linotype" w:hAnsi="Palatino Linotype"/>
          <w:sz w:val="24"/>
          <w:szCs w:val="24"/>
        </w:rPr>
        <w:t>Virtualização I/</w:t>
      </w:r>
      <w:proofErr w:type="gramStart"/>
      <w:r w:rsidRPr="00E9263D">
        <w:rPr>
          <w:rFonts w:ascii="Palatino Linotype" w:hAnsi="Palatino Linotype"/>
          <w:sz w:val="24"/>
          <w:szCs w:val="24"/>
        </w:rPr>
        <w:t>O</w:t>
      </w:r>
      <w:bookmarkEnd w:id="9"/>
      <w:proofErr w:type="gramEnd"/>
    </w:p>
    <w:p w:rsidR="00E9263D" w:rsidRDefault="00E9263D" w:rsidP="00E9263D">
      <w:pPr>
        <w:rPr>
          <w:rFonts w:ascii="Palatino Linotype" w:hAnsi="Palatino Linotype"/>
          <w:sz w:val="24"/>
          <w:szCs w:val="24"/>
        </w:rPr>
      </w:pPr>
      <w:r w:rsidRPr="00E9263D">
        <w:rPr>
          <w:rFonts w:ascii="Palatino Linotype" w:hAnsi="Palatino Linotype"/>
          <w:sz w:val="24"/>
          <w:szCs w:val="24"/>
        </w:rPr>
        <w:t xml:space="preserve">Nenhuma outra nova tecnologia assaltou as organizações como a virtualização de servidores – de tal modo que não pode ser designada como tecnologia emergente. A virtualização I/O é um complemento essencial da virtualização de servidores: Quando implementa um grupo de equipamentos virtuais num servidor, cada um necessita do seu I/O, mas se satisfaz esta necessidade com </w:t>
      </w:r>
      <w:proofErr w:type="gramStart"/>
      <w:r w:rsidRPr="00E9263D">
        <w:rPr>
          <w:rFonts w:ascii="Palatino Linotype" w:hAnsi="Palatino Linotype"/>
          <w:sz w:val="24"/>
          <w:szCs w:val="24"/>
        </w:rPr>
        <w:t>hardware</w:t>
      </w:r>
      <w:proofErr w:type="gramEnd"/>
      <w:r w:rsidRPr="00E9263D">
        <w:rPr>
          <w:rFonts w:ascii="Palatino Linotype" w:hAnsi="Palatino Linotype"/>
          <w:sz w:val="24"/>
          <w:szCs w:val="24"/>
        </w:rPr>
        <w:t xml:space="preserve">, consome espaço nas interfaces de rede e armazenamento rapidamente. Virtual I/O, como aquele que é disponibilizado pelo </w:t>
      </w:r>
      <w:proofErr w:type="spellStart"/>
      <w:r w:rsidRPr="00E9263D">
        <w:rPr>
          <w:rFonts w:ascii="Palatino Linotype" w:hAnsi="Palatino Linotype"/>
          <w:sz w:val="24"/>
          <w:szCs w:val="24"/>
        </w:rPr>
        <w:t>Xsigo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 I/O </w:t>
      </w:r>
      <w:proofErr w:type="spellStart"/>
      <w:r w:rsidRPr="00E9263D">
        <w:rPr>
          <w:rFonts w:ascii="Palatino Linotype" w:hAnsi="Palatino Linotype"/>
          <w:sz w:val="24"/>
          <w:szCs w:val="24"/>
        </w:rPr>
        <w:t>Director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, ou pelo </w:t>
      </w:r>
      <w:proofErr w:type="spellStart"/>
      <w:r w:rsidRPr="00E9263D">
        <w:rPr>
          <w:rFonts w:ascii="Palatino Linotype" w:hAnsi="Palatino Linotype"/>
          <w:sz w:val="24"/>
          <w:szCs w:val="24"/>
        </w:rPr>
        <w:t>Unified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9263D">
        <w:rPr>
          <w:rFonts w:ascii="Palatino Linotype" w:hAnsi="Palatino Linotype"/>
          <w:sz w:val="24"/>
          <w:szCs w:val="24"/>
        </w:rPr>
        <w:t>Computing</w:t>
      </w:r>
      <w:proofErr w:type="spellEnd"/>
      <w:r w:rsidRPr="00E9263D">
        <w:rPr>
          <w:rFonts w:ascii="Palatino Linotype" w:hAnsi="Palatino Linotype"/>
          <w:sz w:val="24"/>
          <w:szCs w:val="24"/>
        </w:rPr>
        <w:t xml:space="preserve"> System da Cisco, permite a alocação de largura de banda aos equipamentos virtuais individualmente através de uma única ligação de banda larga.</w:t>
      </w:r>
    </w:p>
    <w:p w:rsidR="00E9263D" w:rsidRDefault="00E9263D" w:rsidP="00E9263D">
      <w:pPr>
        <w:rPr>
          <w:rFonts w:ascii="Palatino Linotype" w:hAnsi="Palatino Linotype"/>
          <w:sz w:val="24"/>
          <w:szCs w:val="24"/>
        </w:rPr>
      </w:pPr>
    </w:p>
    <w:p w:rsidR="00126D7D" w:rsidRDefault="00126D7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:rsidR="002B55B1" w:rsidRPr="002B55B1" w:rsidRDefault="002B55B1" w:rsidP="000C7598">
      <w:pPr>
        <w:ind w:firstLine="0"/>
        <w:sectPr w:rsidR="002B55B1" w:rsidRPr="002B55B1" w:rsidSect="00126D7D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:rsidR="00126D7D" w:rsidRDefault="00126D7D" w:rsidP="00126D7D">
      <w:pPr>
        <w:pStyle w:val="Cabealho2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bookmarkStart w:id="10" w:name="_Toc333497522"/>
      <w:proofErr w:type="spellStart"/>
      <w:r w:rsidRPr="00126D7D">
        <w:rPr>
          <w:rFonts w:ascii="Palatino Linotype" w:hAnsi="Palatino Linotype"/>
          <w:sz w:val="24"/>
          <w:szCs w:val="24"/>
        </w:rPr>
        <w:lastRenderedPageBreak/>
        <w:t>Deduplicação</w:t>
      </w:r>
      <w:proofErr w:type="spellEnd"/>
      <w:r w:rsidRPr="00126D7D">
        <w:rPr>
          <w:rFonts w:ascii="Palatino Linotype" w:hAnsi="Palatino Linotype"/>
          <w:sz w:val="24"/>
          <w:szCs w:val="24"/>
        </w:rPr>
        <w:t xml:space="preserve"> de dados</w:t>
      </w:r>
      <w:bookmarkEnd w:id="10"/>
    </w:p>
    <w:p w:rsidR="00126D7D" w:rsidRPr="00FA1849" w:rsidRDefault="00126D7D" w:rsidP="00FA1849">
      <w:pPr>
        <w:rPr>
          <w:rFonts w:ascii="Palatino Linotype" w:hAnsi="Palatino Linotype"/>
          <w:sz w:val="24"/>
          <w:szCs w:val="24"/>
        </w:rPr>
      </w:pPr>
      <w:r w:rsidRPr="00FA1849">
        <w:rPr>
          <w:rFonts w:ascii="Palatino Linotype" w:hAnsi="Palatino Linotype"/>
          <w:sz w:val="24"/>
          <w:szCs w:val="24"/>
        </w:rPr>
        <w:t xml:space="preserve">Os dados nas organizações duplicam todos os 18 meses. Quanto tempo vai demorar até que adquirir armazenamento e gerir esta explosão vai consumir toda a largura de banda disponível nas TI? A solução é a </w:t>
      </w:r>
      <w:proofErr w:type="spellStart"/>
      <w:r w:rsidRPr="00FA1849">
        <w:rPr>
          <w:rFonts w:ascii="Palatino Linotype" w:hAnsi="Palatino Linotype"/>
          <w:sz w:val="24"/>
          <w:szCs w:val="24"/>
        </w:rPr>
        <w:t>deduplicação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 de dados. Muitos dos dados de negócio são redundantes, desde anexos de correio </w:t>
      </w:r>
      <w:proofErr w:type="spellStart"/>
      <w:r w:rsidRPr="00FA1849">
        <w:rPr>
          <w:rFonts w:ascii="Palatino Linotype" w:hAnsi="Palatino Linotype"/>
          <w:sz w:val="24"/>
          <w:szCs w:val="24"/>
        </w:rPr>
        <w:t>electrónico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 até cópias de segurança, as soluções de </w:t>
      </w:r>
      <w:proofErr w:type="spellStart"/>
      <w:r w:rsidRPr="00FA1849">
        <w:rPr>
          <w:rFonts w:ascii="Palatino Linotype" w:hAnsi="Palatino Linotype"/>
          <w:sz w:val="24"/>
          <w:szCs w:val="24"/>
        </w:rPr>
        <w:t>deduplicação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 de dados, como as da Data </w:t>
      </w:r>
      <w:proofErr w:type="spellStart"/>
      <w:proofErr w:type="gramStart"/>
      <w:r w:rsidRPr="00FA1849">
        <w:rPr>
          <w:rFonts w:ascii="Palatino Linotype" w:hAnsi="Palatino Linotype"/>
          <w:sz w:val="24"/>
          <w:szCs w:val="24"/>
        </w:rPr>
        <w:t>Domain</w:t>
      </w:r>
      <w:proofErr w:type="spellEnd"/>
      <w:proofErr w:type="gramEnd"/>
      <w:r w:rsidRPr="00FA1849">
        <w:rPr>
          <w:rFonts w:ascii="Palatino Linotype" w:hAnsi="Palatino Linotype"/>
          <w:sz w:val="24"/>
          <w:szCs w:val="24"/>
        </w:rPr>
        <w:t xml:space="preserve"> DD660 </w:t>
      </w:r>
      <w:proofErr w:type="spellStart"/>
      <w:r w:rsidRPr="00FA1849">
        <w:rPr>
          <w:rFonts w:ascii="Palatino Linotype" w:hAnsi="Palatino Linotype"/>
          <w:sz w:val="24"/>
          <w:szCs w:val="24"/>
        </w:rPr>
        <w:t>Appliance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, produzem resultados dramáticos. Em aplicações de </w:t>
      </w:r>
      <w:proofErr w:type="gramStart"/>
      <w:r w:rsidRPr="00FA1849">
        <w:rPr>
          <w:rFonts w:ascii="Palatino Linotype" w:hAnsi="Palatino Linotype"/>
          <w:sz w:val="24"/>
          <w:szCs w:val="24"/>
        </w:rPr>
        <w:t>backup</w:t>
      </w:r>
      <w:proofErr w:type="gramEnd"/>
      <w:r w:rsidRPr="00FA1849">
        <w:rPr>
          <w:rFonts w:ascii="Palatino Linotype" w:hAnsi="Palatino Linotype"/>
          <w:sz w:val="24"/>
          <w:szCs w:val="24"/>
        </w:rPr>
        <w:t>, a redução de 50 por cento do espaç</w:t>
      </w:r>
      <w:r w:rsidR="00FA1849">
        <w:rPr>
          <w:rFonts w:ascii="Palatino Linotype" w:hAnsi="Palatino Linotype"/>
          <w:sz w:val="24"/>
          <w:szCs w:val="24"/>
        </w:rPr>
        <w:t xml:space="preserve">o necessário em disco é comum. </w:t>
      </w:r>
    </w:p>
    <w:p w:rsidR="00126D7D" w:rsidRPr="00FA1849" w:rsidRDefault="00126D7D" w:rsidP="00FA1849">
      <w:pPr>
        <w:pStyle w:val="Cabealho2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bookmarkStart w:id="11" w:name="_Toc333497523"/>
      <w:r w:rsidRPr="00FA1849">
        <w:rPr>
          <w:rFonts w:ascii="Palatino Linotype" w:hAnsi="Palatino Linotype"/>
          <w:sz w:val="24"/>
          <w:szCs w:val="24"/>
        </w:rPr>
        <w:t>Virtualização de desktop</w:t>
      </w:r>
      <w:bookmarkEnd w:id="11"/>
      <w:r w:rsidRPr="00FA1849">
        <w:rPr>
          <w:rFonts w:ascii="Palatino Linotype" w:hAnsi="Palatino Linotype"/>
          <w:sz w:val="24"/>
          <w:szCs w:val="24"/>
        </w:rPr>
        <w:t xml:space="preserve"> </w:t>
      </w:r>
    </w:p>
    <w:p w:rsidR="00126D7D" w:rsidRPr="00FA1849" w:rsidRDefault="00126D7D" w:rsidP="00FA1849">
      <w:pPr>
        <w:rPr>
          <w:rFonts w:ascii="Palatino Linotype" w:hAnsi="Palatino Linotype"/>
          <w:sz w:val="24"/>
          <w:szCs w:val="24"/>
        </w:rPr>
      </w:pPr>
      <w:r w:rsidRPr="00FA1849">
        <w:rPr>
          <w:rFonts w:ascii="Palatino Linotype" w:hAnsi="Palatino Linotype"/>
          <w:sz w:val="24"/>
          <w:szCs w:val="24"/>
        </w:rPr>
        <w:t xml:space="preserve">Tem tudo a ver com Total </w:t>
      </w:r>
      <w:proofErr w:type="spellStart"/>
      <w:r w:rsidRPr="00FA1849">
        <w:rPr>
          <w:rFonts w:ascii="Palatino Linotype" w:hAnsi="Palatino Linotype"/>
          <w:sz w:val="24"/>
          <w:szCs w:val="24"/>
        </w:rPr>
        <w:t>Cost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 of </w:t>
      </w:r>
      <w:proofErr w:type="spellStart"/>
      <w:r w:rsidRPr="00FA1849">
        <w:rPr>
          <w:rFonts w:ascii="Palatino Linotype" w:hAnsi="Palatino Linotype"/>
          <w:sz w:val="24"/>
          <w:szCs w:val="24"/>
        </w:rPr>
        <w:t>Ownership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 (TCO). A virtualização de desktops permite ao departamento de tecnologias de informação centralizar a gestão e controlo através do armazenamento de dados do desktop, configurações e aplicações no servidor, que os utilizadores podem aceder através de clientes ‘</w:t>
      </w:r>
      <w:proofErr w:type="spellStart"/>
      <w:r w:rsidRPr="00FA1849">
        <w:rPr>
          <w:rFonts w:ascii="Palatino Linotype" w:hAnsi="Palatino Linotype"/>
          <w:sz w:val="24"/>
          <w:szCs w:val="24"/>
        </w:rPr>
        <w:t>thin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’ </w:t>
      </w:r>
      <w:r w:rsidR="00FA1849">
        <w:rPr>
          <w:rFonts w:ascii="Palatino Linotype" w:hAnsi="Palatino Linotype"/>
          <w:sz w:val="24"/>
          <w:szCs w:val="24"/>
        </w:rPr>
        <w:t xml:space="preserve">como os desenvolvidos pela HP. </w:t>
      </w:r>
    </w:p>
    <w:p w:rsidR="00126D7D" w:rsidRPr="00FA1849" w:rsidRDefault="00126D7D" w:rsidP="00FA1849">
      <w:pPr>
        <w:pStyle w:val="Cabealho2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bookmarkStart w:id="12" w:name="_Toc333497524"/>
      <w:proofErr w:type="spellStart"/>
      <w:r w:rsidRPr="00FA1849">
        <w:rPr>
          <w:rFonts w:ascii="Palatino Linotype" w:hAnsi="Palatino Linotype"/>
          <w:sz w:val="24"/>
          <w:szCs w:val="24"/>
        </w:rPr>
        <w:t>MapReduce</w:t>
      </w:r>
      <w:bookmarkEnd w:id="12"/>
      <w:proofErr w:type="spellEnd"/>
    </w:p>
    <w:p w:rsidR="00126D7D" w:rsidRPr="00FA1849" w:rsidRDefault="00126D7D" w:rsidP="00126D7D">
      <w:pPr>
        <w:rPr>
          <w:rFonts w:ascii="Palatino Linotype" w:hAnsi="Palatino Linotype"/>
          <w:sz w:val="24"/>
          <w:szCs w:val="24"/>
        </w:rPr>
      </w:pPr>
      <w:r w:rsidRPr="00FA1849">
        <w:rPr>
          <w:rFonts w:ascii="Palatino Linotype" w:hAnsi="Palatino Linotype"/>
          <w:sz w:val="24"/>
          <w:szCs w:val="24"/>
        </w:rPr>
        <w:t>Sim, escolhemos uma ‘</w:t>
      </w:r>
      <w:proofErr w:type="spellStart"/>
      <w:r w:rsidRPr="00FA1849">
        <w:rPr>
          <w:rFonts w:ascii="Palatino Linotype" w:hAnsi="Palatino Linotype"/>
          <w:sz w:val="24"/>
          <w:szCs w:val="24"/>
        </w:rPr>
        <w:t>framework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’ de programação para processamento distribuído como a primeira tecnologia emergente. Porquê? Em parte porque a </w:t>
      </w:r>
      <w:proofErr w:type="spellStart"/>
      <w:r w:rsidRPr="00FA1849">
        <w:rPr>
          <w:rFonts w:ascii="Palatino Linotype" w:hAnsi="Palatino Linotype"/>
          <w:sz w:val="24"/>
          <w:szCs w:val="24"/>
        </w:rPr>
        <w:t>MapReduce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 possibilita algo completamente novo: a capacidade de triturar </w:t>
      </w:r>
      <w:proofErr w:type="spellStart"/>
      <w:r w:rsidRPr="00FA1849">
        <w:rPr>
          <w:rFonts w:ascii="Palatino Linotype" w:hAnsi="Palatino Linotype"/>
          <w:sz w:val="24"/>
          <w:szCs w:val="24"/>
        </w:rPr>
        <w:t>petabytes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 de dados numa </w:t>
      </w:r>
      <w:proofErr w:type="spellStart"/>
      <w:r w:rsidRPr="00FA1849">
        <w:rPr>
          <w:rFonts w:ascii="Palatino Linotype" w:hAnsi="Palatino Linotype"/>
          <w:sz w:val="24"/>
          <w:szCs w:val="24"/>
        </w:rPr>
        <w:t>fracção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 de tempo que normalmente demora. Apache </w:t>
      </w:r>
      <w:proofErr w:type="spellStart"/>
      <w:r w:rsidRPr="00FA1849">
        <w:rPr>
          <w:rFonts w:ascii="Palatino Linotype" w:hAnsi="Palatino Linotype"/>
          <w:sz w:val="24"/>
          <w:szCs w:val="24"/>
        </w:rPr>
        <w:t>Hadoop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, disponível através da Amazon Web </w:t>
      </w:r>
      <w:proofErr w:type="spellStart"/>
      <w:r w:rsidRPr="00FA1849">
        <w:rPr>
          <w:rFonts w:ascii="Palatino Linotype" w:hAnsi="Palatino Linotype"/>
          <w:sz w:val="24"/>
          <w:szCs w:val="24"/>
        </w:rPr>
        <w:t>Services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 na forma de Amazon </w:t>
      </w:r>
      <w:proofErr w:type="spellStart"/>
      <w:r w:rsidRPr="00FA1849">
        <w:rPr>
          <w:rFonts w:ascii="Palatino Linotype" w:hAnsi="Palatino Linotype"/>
          <w:sz w:val="24"/>
          <w:szCs w:val="24"/>
        </w:rPr>
        <w:t>Elastic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A1849">
        <w:rPr>
          <w:rFonts w:ascii="Palatino Linotype" w:hAnsi="Palatino Linotype"/>
          <w:sz w:val="24"/>
          <w:szCs w:val="24"/>
        </w:rPr>
        <w:t>MapReduce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, é a mais conhecida implementação, mas </w:t>
      </w:r>
      <w:proofErr w:type="spellStart"/>
      <w:r w:rsidRPr="00FA1849">
        <w:rPr>
          <w:rFonts w:ascii="Palatino Linotype" w:hAnsi="Palatino Linotype"/>
          <w:sz w:val="24"/>
          <w:szCs w:val="24"/>
        </w:rPr>
        <w:t>MapReduce</w:t>
      </w:r>
      <w:proofErr w:type="spellEnd"/>
      <w:r w:rsidRPr="00FA1849">
        <w:rPr>
          <w:rFonts w:ascii="Palatino Linotype" w:hAnsi="Palatino Linotype"/>
          <w:sz w:val="24"/>
          <w:szCs w:val="24"/>
        </w:rPr>
        <w:t xml:space="preserve"> está a ser incorporado em soluções da IBM, da Oracle, e outros. Agora estes centros de dados na nuvem têm algo para fazer.</w:t>
      </w:r>
    </w:p>
    <w:p w:rsidR="00FA1849" w:rsidRDefault="00FA1849" w:rsidP="00FA1849">
      <w:pPr>
        <w:ind w:firstLine="0"/>
        <w:rPr>
          <w:rFonts w:ascii="Palatino Linotype" w:hAnsi="Palatino Linotype"/>
          <w:sz w:val="24"/>
          <w:szCs w:val="24"/>
        </w:rPr>
        <w:sectPr w:rsidR="00FA1849" w:rsidSect="00FA1849">
          <w:pgSz w:w="16838" w:h="11906" w:orient="landscape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:rsidR="000C7598" w:rsidRPr="000C7598" w:rsidRDefault="000C7598" w:rsidP="000C7598">
      <w:pPr>
        <w:pStyle w:val="Cabealho1"/>
        <w:numPr>
          <w:ilvl w:val="0"/>
          <w:numId w:val="1"/>
        </w:numPr>
        <w:rPr>
          <w:rFonts w:ascii="Palatino Linotype" w:hAnsi="Palatino Linotype"/>
        </w:rPr>
      </w:pPr>
      <w:bookmarkStart w:id="13" w:name="_Toc333497525"/>
      <w:proofErr w:type="spellStart"/>
      <w:r w:rsidRPr="000C7598">
        <w:rPr>
          <w:rFonts w:ascii="Palatino Linotype" w:hAnsi="Palatino Linotype"/>
        </w:rPr>
        <w:lastRenderedPageBreak/>
        <w:t>Cloud</w:t>
      </w:r>
      <w:proofErr w:type="spellEnd"/>
      <w:r w:rsidRPr="000C7598">
        <w:rPr>
          <w:rFonts w:ascii="Palatino Linotype" w:hAnsi="Palatino Linotype"/>
        </w:rPr>
        <w:t xml:space="preserve"> </w:t>
      </w:r>
      <w:proofErr w:type="spellStart"/>
      <w:r w:rsidRPr="000C7598">
        <w:rPr>
          <w:rFonts w:ascii="Palatino Linotype" w:hAnsi="Palatino Linotype"/>
        </w:rPr>
        <w:t>Computing</w:t>
      </w:r>
      <w:proofErr w:type="spellEnd"/>
      <w:r w:rsidR="004B007C">
        <w:rPr>
          <w:rStyle w:val="Refdenotaderodap"/>
          <w:rFonts w:ascii="Palatino Linotype" w:hAnsi="Palatino Linotype"/>
        </w:rPr>
        <w:footnoteReference w:id="2"/>
      </w:r>
      <w:bookmarkEnd w:id="13"/>
    </w:p>
    <w:p w:rsidR="000C7598" w:rsidRPr="000C7598" w:rsidRDefault="000C7598" w:rsidP="000C7598">
      <w:pPr>
        <w:keepNext/>
        <w:framePr w:dropCap="drop" w:lines="3" w:wrap="around" w:vAnchor="text" w:hAnchor="text"/>
        <w:spacing w:after="0" w:line="1457" w:lineRule="exact"/>
        <w:textAlignment w:val="baseline"/>
        <w:rPr>
          <w:rFonts w:ascii="Palatino Linotype" w:hAnsi="Palatino Linotype"/>
          <w:position w:val="-5"/>
          <w:sz w:val="163"/>
          <w:szCs w:val="24"/>
        </w:rPr>
      </w:pPr>
      <w:r w:rsidRPr="000C7598">
        <w:rPr>
          <w:rFonts w:ascii="Palatino Linotype" w:hAnsi="Palatino Linotype"/>
          <w:position w:val="-5"/>
          <w:sz w:val="163"/>
          <w:szCs w:val="24"/>
        </w:rPr>
        <w:t>A</w:t>
      </w:r>
    </w:p>
    <w:p w:rsidR="000C7598" w:rsidRPr="000C7598" w:rsidRDefault="000C7598" w:rsidP="000C7598">
      <w:pPr>
        <w:ind w:firstLine="0"/>
        <w:rPr>
          <w:rFonts w:ascii="Palatino Linotype" w:hAnsi="Palatino Linotype"/>
          <w:sz w:val="24"/>
          <w:szCs w:val="24"/>
        </w:rPr>
      </w:pPr>
      <w:r w:rsidRPr="000C7598">
        <w:rPr>
          <w:rFonts w:ascii="Palatino Linotype" w:hAnsi="Palatino Linotype"/>
          <w:sz w:val="24"/>
          <w:szCs w:val="24"/>
        </w:rPr>
        <w:t xml:space="preserve">s empresas estão a </w:t>
      </w:r>
      <w:proofErr w:type="spellStart"/>
      <w:r w:rsidRPr="000C7598">
        <w:rPr>
          <w:rFonts w:ascii="Palatino Linotype" w:hAnsi="Palatino Linotype"/>
          <w:sz w:val="24"/>
          <w:szCs w:val="24"/>
        </w:rPr>
        <w:t>adoptar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 soluções na "</w:t>
      </w:r>
      <w:proofErr w:type="spellStart"/>
      <w:r w:rsidRPr="000C7598">
        <w:rPr>
          <w:rFonts w:ascii="Palatino Linotype" w:hAnsi="Palatino Linotype"/>
          <w:sz w:val="24"/>
          <w:szCs w:val="24"/>
        </w:rPr>
        <w:t>cloud</w:t>
      </w:r>
      <w:proofErr w:type="spellEnd"/>
      <w:r w:rsidRPr="000C7598">
        <w:rPr>
          <w:rFonts w:ascii="Palatino Linotype" w:hAnsi="Palatino Linotype"/>
          <w:sz w:val="24"/>
          <w:szCs w:val="24"/>
        </w:rPr>
        <w:t>" [nuvem] para as mais variadas tarefas. Desde o processamento de salários, passando por serviços tão banais como o "</w:t>
      </w:r>
      <w:proofErr w:type="gramStart"/>
      <w:r w:rsidRPr="000C7598">
        <w:rPr>
          <w:rFonts w:ascii="Palatino Linotype" w:hAnsi="Palatino Linotype"/>
          <w:sz w:val="24"/>
          <w:szCs w:val="24"/>
        </w:rPr>
        <w:t>e-mail</w:t>
      </w:r>
      <w:proofErr w:type="gramEnd"/>
      <w:r w:rsidRPr="000C7598">
        <w:rPr>
          <w:rFonts w:ascii="Palatino Linotype" w:hAnsi="Palatino Linotype"/>
          <w:sz w:val="24"/>
          <w:szCs w:val="24"/>
        </w:rPr>
        <w:t xml:space="preserve">" ou a </w:t>
      </w:r>
      <w:proofErr w:type="spellStart"/>
      <w:r w:rsidRPr="000C7598">
        <w:rPr>
          <w:rFonts w:ascii="Palatino Linotype" w:hAnsi="Palatino Linotype"/>
          <w:sz w:val="24"/>
          <w:szCs w:val="24"/>
        </w:rPr>
        <w:t>vídeoconferência</w:t>
      </w:r>
      <w:proofErr w:type="spellEnd"/>
      <w:r w:rsidRPr="000C7598">
        <w:rPr>
          <w:rFonts w:ascii="Palatino Linotype" w:hAnsi="Palatino Linotype"/>
          <w:sz w:val="24"/>
          <w:szCs w:val="24"/>
        </w:rPr>
        <w:t>, as soluções de "</w:t>
      </w:r>
      <w:proofErr w:type="spellStart"/>
      <w:r w:rsidRPr="000C7598">
        <w:rPr>
          <w:rFonts w:ascii="Palatino Linotype" w:hAnsi="Palatino Linotype"/>
          <w:sz w:val="24"/>
          <w:szCs w:val="24"/>
        </w:rPr>
        <w:t>cloud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C7598">
        <w:rPr>
          <w:rFonts w:ascii="Palatino Linotype" w:hAnsi="Palatino Linotype"/>
          <w:sz w:val="24"/>
          <w:szCs w:val="24"/>
        </w:rPr>
        <w:t>computing</w:t>
      </w:r>
      <w:proofErr w:type="spellEnd"/>
      <w:r w:rsidRPr="000C7598">
        <w:rPr>
          <w:rFonts w:ascii="Palatino Linotype" w:hAnsi="Palatino Linotype"/>
          <w:sz w:val="24"/>
          <w:szCs w:val="24"/>
        </w:rPr>
        <w:t>", pela sua natureza fácil e barata, estão a ganhar terreno entre as pequenas e médias empresas em Portugal.</w:t>
      </w:r>
    </w:p>
    <w:p w:rsidR="000C7598" w:rsidRPr="000C7598" w:rsidRDefault="000C7598" w:rsidP="000C7598">
      <w:pPr>
        <w:rPr>
          <w:rFonts w:ascii="Palatino Linotype" w:hAnsi="Palatino Linotype"/>
          <w:sz w:val="24"/>
          <w:szCs w:val="24"/>
        </w:rPr>
      </w:pPr>
    </w:p>
    <w:p w:rsidR="000C7598" w:rsidRPr="000C7598" w:rsidRDefault="000C7598" w:rsidP="004B007C">
      <w:pPr>
        <w:pStyle w:val="Cabealho2"/>
        <w:numPr>
          <w:ilvl w:val="1"/>
          <w:numId w:val="1"/>
        </w:numPr>
      </w:pPr>
      <w:bookmarkStart w:id="15" w:name="_Toc333497526"/>
      <w:r w:rsidRPr="000C7598">
        <w:t>Características</w:t>
      </w:r>
      <w:bookmarkEnd w:id="15"/>
    </w:p>
    <w:p w:rsidR="000C7598" w:rsidRPr="000C7598" w:rsidRDefault="000C7598" w:rsidP="000C7598">
      <w:pPr>
        <w:rPr>
          <w:rFonts w:ascii="Palatino Linotype" w:hAnsi="Palatino Linotype"/>
          <w:sz w:val="24"/>
          <w:szCs w:val="24"/>
        </w:rPr>
      </w:pPr>
      <w:r w:rsidRPr="000C7598">
        <w:rPr>
          <w:rFonts w:ascii="Palatino Linotype" w:hAnsi="Palatino Linotype"/>
          <w:sz w:val="24"/>
          <w:szCs w:val="24"/>
        </w:rPr>
        <w:t>Imagine colocar de parte investimentos sucessivos em "</w:t>
      </w:r>
      <w:proofErr w:type="gramStart"/>
      <w:r w:rsidRPr="000C7598">
        <w:rPr>
          <w:rFonts w:ascii="Palatino Linotype" w:hAnsi="Palatino Linotype"/>
          <w:sz w:val="24"/>
          <w:szCs w:val="24"/>
        </w:rPr>
        <w:t>software</w:t>
      </w:r>
      <w:proofErr w:type="gramEnd"/>
      <w:r w:rsidRPr="000C7598">
        <w:rPr>
          <w:rFonts w:ascii="Palatino Linotype" w:hAnsi="Palatino Linotype"/>
          <w:sz w:val="24"/>
          <w:szCs w:val="24"/>
        </w:rPr>
        <w:t xml:space="preserve">", em </w:t>
      </w:r>
      <w:proofErr w:type="spellStart"/>
      <w:r w:rsidRPr="000C7598">
        <w:rPr>
          <w:rFonts w:ascii="Palatino Linotype" w:hAnsi="Palatino Linotype"/>
          <w:sz w:val="24"/>
          <w:szCs w:val="24"/>
        </w:rPr>
        <w:t>actualizações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 de computadores e em armazenamento de dados todos os anos, e passar a delegar a terceiros as responsabilidades de apoio técnico - e tudo através de uma pequena mensalidade por utilizador. Este pode parecer um cenário longínquo para muitas pequenas e médias empresas, mas já está ao alcance de todos. </w:t>
      </w:r>
    </w:p>
    <w:p w:rsidR="000C7598" w:rsidRPr="000C7598" w:rsidRDefault="000C7598" w:rsidP="000C7598">
      <w:pPr>
        <w:rPr>
          <w:rFonts w:ascii="Palatino Linotype" w:hAnsi="Palatino Linotype"/>
          <w:sz w:val="24"/>
          <w:szCs w:val="24"/>
        </w:rPr>
      </w:pPr>
      <w:r w:rsidRPr="000C7598">
        <w:rPr>
          <w:rFonts w:ascii="Palatino Linotype" w:hAnsi="Palatino Linotype"/>
          <w:sz w:val="24"/>
          <w:szCs w:val="24"/>
        </w:rPr>
        <w:t>Chama-se "</w:t>
      </w:r>
      <w:proofErr w:type="spellStart"/>
      <w:r w:rsidRPr="000C7598">
        <w:rPr>
          <w:rFonts w:ascii="Palatino Linotype" w:hAnsi="Palatino Linotype"/>
          <w:sz w:val="24"/>
          <w:szCs w:val="24"/>
        </w:rPr>
        <w:t>cloud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C7598">
        <w:rPr>
          <w:rFonts w:ascii="Palatino Linotype" w:hAnsi="Palatino Linotype"/>
          <w:sz w:val="24"/>
          <w:szCs w:val="24"/>
        </w:rPr>
        <w:t>computing</w:t>
      </w:r>
      <w:proofErr w:type="spellEnd"/>
      <w:r w:rsidRPr="000C7598">
        <w:rPr>
          <w:rFonts w:ascii="Palatino Linotype" w:hAnsi="Palatino Linotype"/>
          <w:sz w:val="24"/>
          <w:szCs w:val="24"/>
        </w:rPr>
        <w:t>" e, numa época de acessibilidade permanente à rede através de um "</w:t>
      </w:r>
      <w:proofErr w:type="gramStart"/>
      <w:r w:rsidRPr="000C7598">
        <w:rPr>
          <w:rFonts w:ascii="Palatino Linotype" w:hAnsi="Palatino Linotype"/>
          <w:sz w:val="24"/>
          <w:szCs w:val="24"/>
        </w:rPr>
        <w:t>browser</w:t>
      </w:r>
      <w:proofErr w:type="gramEnd"/>
      <w:r w:rsidRPr="000C7598">
        <w:rPr>
          <w:rFonts w:ascii="Palatino Linotype" w:hAnsi="Palatino Linotype"/>
          <w:sz w:val="24"/>
          <w:szCs w:val="24"/>
        </w:rPr>
        <w:t>", é "o novo paradigma de computação na história da tecnologia", diz Patrícia Fernandes, responsável de comunicação da Microsoft Portugal, uma das empresas fornecedoras de serviços na "nuvem". Desde a era dos grandes computadores para armazenar dados nos anos 80, passando pela massificação dos computadores pessoais e pelo advento da Internet, as tecnologias de informação atingiram uma certa "maturidade tecnológica" que permitiu criar os chamados serviços "</w:t>
      </w:r>
      <w:proofErr w:type="spellStart"/>
      <w:r w:rsidRPr="000C7598">
        <w:rPr>
          <w:rFonts w:ascii="Palatino Linotype" w:hAnsi="Palatino Linotype"/>
          <w:sz w:val="24"/>
          <w:szCs w:val="24"/>
        </w:rPr>
        <w:t>cloud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". </w:t>
      </w:r>
    </w:p>
    <w:p w:rsidR="000C7598" w:rsidRPr="000C7598" w:rsidRDefault="000C7598" w:rsidP="000C7598">
      <w:pPr>
        <w:rPr>
          <w:rFonts w:ascii="Palatino Linotype" w:hAnsi="Palatino Linotype"/>
          <w:sz w:val="24"/>
          <w:szCs w:val="24"/>
        </w:rPr>
      </w:pPr>
      <w:r w:rsidRPr="000C7598">
        <w:rPr>
          <w:rFonts w:ascii="Palatino Linotype" w:hAnsi="Palatino Linotype"/>
          <w:sz w:val="24"/>
          <w:szCs w:val="24"/>
        </w:rPr>
        <w:t>"</w:t>
      </w:r>
      <w:proofErr w:type="spellStart"/>
      <w:r w:rsidRPr="000C7598">
        <w:rPr>
          <w:rFonts w:ascii="Palatino Linotype" w:hAnsi="Palatino Linotype"/>
          <w:sz w:val="24"/>
          <w:szCs w:val="24"/>
        </w:rPr>
        <w:t>Cloud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C7598">
        <w:rPr>
          <w:rFonts w:ascii="Palatino Linotype" w:hAnsi="Palatino Linotype"/>
          <w:sz w:val="24"/>
          <w:szCs w:val="24"/>
        </w:rPr>
        <w:t>computing</w:t>
      </w:r>
      <w:proofErr w:type="spellEnd"/>
      <w:r w:rsidRPr="000C7598">
        <w:rPr>
          <w:rFonts w:ascii="Palatino Linotype" w:hAnsi="Palatino Linotype"/>
          <w:sz w:val="24"/>
          <w:szCs w:val="24"/>
        </w:rPr>
        <w:t>" não é mais do que o acesso e armazenamento de dados ou a utilização de "</w:t>
      </w:r>
      <w:proofErr w:type="gramStart"/>
      <w:r w:rsidRPr="000C7598">
        <w:rPr>
          <w:rFonts w:ascii="Palatino Linotype" w:hAnsi="Palatino Linotype"/>
          <w:sz w:val="24"/>
          <w:szCs w:val="24"/>
        </w:rPr>
        <w:t>software</w:t>
      </w:r>
      <w:proofErr w:type="gramEnd"/>
      <w:r w:rsidRPr="000C7598">
        <w:rPr>
          <w:rFonts w:ascii="Palatino Linotype" w:hAnsi="Palatino Linotype"/>
          <w:sz w:val="24"/>
          <w:szCs w:val="24"/>
        </w:rPr>
        <w:t xml:space="preserve">" alojados num servidor através de um "browser", sem a necessidade de compra e instalação de um programa específico ou de alojamento de informação em servidores próprios. Ou seja, basta ter acesso à Internet para aceder </w:t>
      </w:r>
      <w:r w:rsidRPr="000C7598">
        <w:rPr>
          <w:rFonts w:ascii="Palatino Linotype" w:hAnsi="Palatino Linotype"/>
          <w:sz w:val="24"/>
          <w:szCs w:val="24"/>
        </w:rPr>
        <w:lastRenderedPageBreak/>
        <w:t xml:space="preserve">aos serviços - desde processamento de texto até à gestão de clientes - que estão </w:t>
      </w:r>
      <w:r w:rsidR="004B00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A3521" wp14:editId="11452435">
                <wp:simplePos x="0" y="0"/>
                <wp:positionH relativeFrom="column">
                  <wp:posOffset>2814320</wp:posOffset>
                </wp:positionH>
                <wp:positionV relativeFrom="paragraph">
                  <wp:posOffset>2374900</wp:posOffset>
                </wp:positionV>
                <wp:extent cx="28575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007C" w:rsidRPr="006D5065" w:rsidRDefault="004B007C" w:rsidP="004B007C">
                            <w:pPr>
                              <w:pStyle w:val="Legenda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bookmarkStart w:id="16" w:name="_Toc333497530"/>
                            <w:r>
                              <w:t xml:space="preserve">Ilustração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Ilustração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 - Google </w:t>
                            </w:r>
                            <w:proofErr w:type="spellStart"/>
                            <w:r>
                              <w:t>Apps</w:t>
                            </w:r>
                            <w:bookmarkEnd w:id="16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" o:spid="_x0000_s1029" type="#_x0000_t202" style="position:absolute;left:0;text-align:left;margin-left:221.6pt;margin-top:187pt;width:22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" stroked="f">
                <v:textbox style="mso-fit-shape-to-text:t" inset="0,0,0,0">
                  <w:txbxContent>
                    <w:p w:rsidR="004B007C" w:rsidRPr="006D5065" w:rsidRDefault="004B007C" w:rsidP="004B007C">
                      <w:pPr>
                        <w:pStyle w:val="Legenda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bookmarkStart w:id="17" w:name="_Toc333497530"/>
                      <w:r>
                        <w:t xml:space="preserve">Ilustração </w:t>
                      </w:r>
                      <w:r>
                        <w:fldChar w:fldCharType="begin"/>
                      </w:r>
                      <w:r>
                        <w:instrText xml:space="preserve"> SEQ Ilustração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 - Google </w:t>
                      </w:r>
                      <w:proofErr w:type="spellStart"/>
                      <w:r>
                        <w:t>Apps</w:t>
                      </w:r>
                      <w:bookmarkEnd w:id="17"/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4B007C">
        <w:rPr>
          <w:rFonts w:ascii="Palatino Linotype" w:hAnsi="Palatino Linotype"/>
          <w:noProof/>
          <w:sz w:val="24"/>
          <w:szCs w:val="24"/>
          <w:lang w:eastAsia="pt-PT"/>
        </w:rPr>
        <w:drawing>
          <wp:anchor distT="0" distB="0" distL="114300" distR="114300" simplePos="0" relativeHeight="251664384" behindDoc="1" locked="0" layoutInCell="1" allowOverlap="1" wp14:anchorId="248ACA6A" wp14:editId="7B841115">
            <wp:simplePos x="0" y="0"/>
            <wp:positionH relativeFrom="column">
              <wp:posOffset>2814320</wp:posOffset>
            </wp:positionH>
            <wp:positionV relativeFrom="paragraph">
              <wp:posOffset>469900</wp:posOffset>
            </wp:positionV>
            <wp:extent cx="28575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56" y="21377"/>
                <wp:lineTo x="2145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_apps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598">
        <w:rPr>
          <w:rFonts w:ascii="Palatino Linotype" w:hAnsi="Palatino Linotype"/>
          <w:sz w:val="24"/>
          <w:szCs w:val="24"/>
        </w:rPr>
        <w:t xml:space="preserve">alojados na nuvem. </w:t>
      </w:r>
    </w:p>
    <w:p w:rsidR="000C7598" w:rsidRPr="000C7598" w:rsidRDefault="000C7598" w:rsidP="000C7598">
      <w:pPr>
        <w:rPr>
          <w:rFonts w:ascii="Palatino Linotype" w:hAnsi="Palatino Linotype"/>
          <w:sz w:val="24"/>
          <w:szCs w:val="24"/>
        </w:rPr>
      </w:pPr>
      <w:r w:rsidRPr="000C7598">
        <w:rPr>
          <w:rFonts w:ascii="Palatino Linotype" w:hAnsi="Palatino Linotype"/>
          <w:sz w:val="24"/>
          <w:szCs w:val="24"/>
        </w:rPr>
        <w:t>"A '</w:t>
      </w:r>
      <w:proofErr w:type="spellStart"/>
      <w:r w:rsidRPr="000C7598">
        <w:rPr>
          <w:rFonts w:ascii="Palatino Linotype" w:hAnsi="Palatino Linotype"/>
          <w:sz w:val="24"/>
          <w:szCs w:val="24"/>
        </w:rPr>
        <w:t>cloud</w:t>
      </w:r>
      <w:proofErr w:type="spellEnd"/>
      <w:r w:rsidRPr="000C7598">
        <w:rPr>
          <w:rFonts w:ascii="Palatino Linotype" w:hAnsi="Palatino Linotype"/>
          <w:sz w:val="24"/>
          <w:szCs w:val="24"/>
        </w:rPr>
        <w:t>' implica uma forma totalmente diferente de disponibilizar tecnologia", afirma Patrícia Fernandes, "sem investimento à cabeça" em infraestruturas, subscrevendo-se apenas um serviço. Os serviços de '</w:t>
      </w:r>
      <w:proofErr w:type="spellStart"/>
      <w:r w:rsidRPr="000C7598">
        <w:rPr>
          <w:rFonts w:ascii="Palatino Linotype" w:hAnsi="Palatino Linotype"/>
          <w:sz w:val="24"/>
          <w:szCs w:val="24"/>
        </w:rPr>
        <w:t>cloud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C7598">
        <w:rPr>
          <w:rFonts w:ascii="Palatino Linotype" w:hAnsi="Palatino Linotype"/>
          <w:sz w:val="24"/>
          <w:szCs w:val="24"/>
        </w:rPr>
        <w:t>computing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' são "disponibilizados através de um 'browser', pagando-se uma quantia mensal, acessíveis em todo o lado", explica </w:t>
      </w:r>
      <w:proofErr w:type="spellStart"/>
      <w:r w:rsidRPr="000C7598">
        <w:rPr>
          <w:rFonts w:ascii="Palatino Linotype" w:hAnsi="Palatino Linotype"/>
          <w:sz w:val="24"/>
          <w:szCs w:val="24"/>
        </w:rPr>
        <w:t>Niels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 Christian </w:t>
      </w:r>
      <w:proofErr w:type="spellStart"/>
      <w:r w:rsidRPr="000C7598">
        <w:rPr>
          <w:rFonts w:ascii="Palatino Linotype" w:hAnsi="Palatino Linotype"/>
          <w:sz w:val="24"/>
          <w:szCs w:val="24"/>
        </w:rPr>
        <w:t>Krüger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, gestora para o mercado de empresas </w:t>
      </w:r>
      <w:proofErr w:type="gramStart"/>
      <w:r w:rsidRPr="000C7598">
        <w:rPr>
          <w:rFonts w:ascii="Palatino Linotype" w:hAnsi="Palatino Linotype"/>
          <w:sz w:val="24"/>
          <w:szCs w:val="24"/>
        </w:rPr>
        <w:t>da Google</w:t>
      </w:r>
      <w:proofErr w:type="gramEnd"/>
      <w:r w:rsidRPr="000C7598">
        <w:rPr>
          <w:rFonts w:ascii="Palatino Linotype" w:hAnsi="Palatino Linotype"/>
          <w:sz w:val="24"/>
          <w:szCs w:val="24"/>
        </w:rPr>
        <w:t xml:space="preserve"> na região ibérica, que também oferece soluções "</w:t>
      </w:r>
      <w:proofErr w:type="spellStart"/>
      <w:r w:rsidRPr="000C7598">
        <w:rPr>
          <w:rFonts w:ascii="Palatino Linotype" w:hAnsi="Palatino Linotype"/>
          <w:sz w:val="24"/>
          <w:szCs w:val="24"/>
        </w:rPr>
        <w:t>cloud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" através do Google </w:t>
      </w:r>
      <w:proofErr w:type="spellStart"/>
      <w:r w:rsidRPr="000C7598">
        <w:rPr>
          <w:rFonts w:ascii="Palatino Linotype" w:hAnsi="Palatino Linotype"/>
          <w:sz w:val="24"/>
          <w:szCs w:val="24"/>
        </w:rPr>
        <w:t>Apps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. </w:t>
      </w:r>
    </w:p>
    <w:p w:rsidR="00E9263D" w:rsidRDefault="000C7598" w:rsidP="000C7598">
      <w:pPr>
        <w:rPr>
          <w:rFonts w:ascii="Palatino Linotype" w:hAnsi="Palatino Linotype"/>
          <w:sz w:val="24"/>
          <w:szCs w:val="24"/>
        </w:rPr>
      </w:pPr>
      <w:r w:rsidRPr="000C7598">
        <w:rPr>
          <w:rFonts w:ascii="Palatino Linotype" w:hAnsi="Palatino Linotype"/>
          <w:sz w:val="24"/>
          <w:szCs w:val="24"/>
        </w:rPr>
        <w:t>E o que pode representar a "</w:t>
      </w:r>
      <w:proofErr w:type="spellStart"/>
      <w:r w:rsidRPr="000C7598">
        <w:rPr>
          <w:rFonts w:ascii="Palatino Linotype" w:hAnsi="Palatino Linotype"/>
          <w:sz w:val="24"/>
          <w:szCs w:val="24"/>
        </w:rPr>
        <w:t>cloud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" em específico para as pequenas e médias empresas? Estas soluções "são normalmente vendidas a empresas que não têm capacidade de investir em tecnologia", assegura </w:t>
      </w:r>
      <w:proofErr w:type="spellStart"/>
      <w:r w:rsidRPr="000C7598">
        <w:rPr>
          <w:rFonts w:ascii="Palatino Linotype" w:hAnsi="Palatino Linotype"/>
          <w:sz w:val="24"/>
          <w:szCs w:val="24"/>
        </w:rPr>
        <w:t>Niels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 Christian </w:t>
      </w:r>
      <w:proofErr w:type="spellStart"/>
      <w:r w:rsidRPr="000C7598">
        <w:rPr>
          <w:rFonts w:ascii="Palatino Linotype" w:hAnsi="Palatino Linotype"/>
          <w:sz w:val="24"/>
          <w:szCs w:val="24"/>
        </w:rPr>
        <w:t>Krüger</w:t>
      </w:r>
      <w:proofErr w:type="spellEnd"/>
      <w:r w:rsidRPr="000C7598">
        <w:rPr>
          <w:rFonts w:ascii="Palatino Linotype" w:hAnsi="Palatino Linotype"/>
          <w:sz w:val="24"/>
          <w:szCs w:val="24"/>
        </w:rPr>
        <w:t>. Logo, as PME surgem de imediato como o grande alvo desta solução tecnológica. Segundo Miguel Neto, professor no Instituto Superior de Estatística e de Gestão da Informação da Universidade Nova de Lisboa, "o grande benefício do '</w:t>
      </w:r>
      <w:proofErr w:type="spellStart"/>
      <w:r w:rsidRPr="000C7598">
        <w:rPr>
          <w:rFonts w:ascii="Palatino Linotype" w:hAnsi="Palatino Linotype"/>
          <w:sz w:val="24"/>
          <w:szCs w:val="24"/>
        </w:rPr>
        <w:t>cloud</w:t>
      </w:r>
      <w:proofErr w:type="spellEnd"/>
      <w:r w:rsidRPr="000C759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C7598">
        <w:rPr>
          <w:rFonts w:ascii="Palatino Linotype" w:hAnsi="Palatino Linotype"/>
          <w:sz w:val="24"/>
          <w:szCs w:val="24"/>
        </w:rPr>
        <w:t>computing</w:t>
      </w:r>
      <w:proofErr w:type="spellEnd"/>
      <w:r w:rsidRPr="000C7598">
        <w:rPr>
          <w:rFonts w:ascii="Palatino Linotype" w:hAnsi="Palatino Linotype"/>
          <w:sz w:val="24"/>
          <w:szCs w:val="24"/>
        </w:rPr>
        <w:t>' é para as PME, que passam a usufruir de um conjunto de serviços que não teriam condições internas para ter". Responsáveis da PT</w:t>
      </w:r>
      <w:proofErr w:type="gramStart"/>
      <w:r w:rsidRPr="000C7598">
        <w:rPr>
          <w:rFonts w:ascii="Palatino Linotype" w:hAnsi="Palatino Linotype"/>
          <w:sz w:val="24"/>
          <w:szCs w:val="24"/>
        </w:rPr>
        <w:t>,</w:t>
      </w:r>
      <w:proofErr w:type="gramEnd"/>
      <w:r w:rsidRPr="000C7598">
        <w:rPr>
          <w:rFonts w:ascii="Palatino Linotype" w:hAnsi="Palatino Linotype"/>
          <w:sz w:val="24"/>
          <w:szCs w:val="24"/>
        </w:rPr>
        <w:t xml:space="preserve"> batem na mesma tecla: a '</w:t>
      </w:r>
      <w:proofErr w:type="spellStart"/>
      <w:r w:rsidRPr="000C7598">
        <w:rPr>
          <w:rFonts w:ascii="Palatino Linotype" w:hAnsi="Palatino Linotype"/>
          <w:sz w:val="24"/>
          <w:szCs w:val="24"/>
        </w:rPr>
        <w:t>cloud</w:t>
      </w:r>
      <w:proofErr w:type="spellEnd"/>
      <w:r w:rsidRPr="000C7598">
        <w:rPr>
          <w:rFonts w:ascii="Palatino Linotype" w:hAnsi="Palatino Linotype"/>
          <w:sz w:val="24"/>
          <w:szCs w:val="24"/>
        </w:rPr>
        <w:t>' não exige "grandes investimentos" da parte das empresas, já que passam a utilizar "plataformas comunitárias que reduzem os custos", tanto ao nível das infraestruturas como ao nível das aplicações.</w:t>
      </w:r>
    </w:p>
    <w:p w:rsidR="004B007C" w:rsidRDefault="004B007C" w:rsidP="000C7598">
      <w:pPr>
        <w:rPr>
          <w:rFonts w:ascii="Palatino Linotype" w:hAnsi="Palatino Linotype"/>
          <w:sz w:val="24"/>
          <w:szCs w:val="24"/>
        </w:rPr>
      </w:pPr>
    </w:p>
    <w:p w:rsidR="004B007C" w:rsidRDefault="004B007C" w:rsidP="000C7598">
      <w:pPr>
        <w:rPr>
          <w:rFonts w:ascii="Palatino Linotype" w:hAnsi="Palatino Linotype"/>
          <w:sz w:val="24"/>
          <w:szCs w:val="24"/>
        </w:rPr>
      </w:pPr>
    </w:p>
    <w:p w:rsidR="004B007C" w:rsidRDefault="004B007C" w:rsidP="000C7598">
      <w:pPr>
        <w:rPr>
          <w:rFonts w:ascii="Palatino Linotype" w:hAnsi="Palatino Linotype"/>
          <w:sz w:val="24"/>
          <w:szCs w:val="24"/>
        </w:rPr>
      </w:pPr>
    </w:p>
    <w:p w:rsidR="004B007C" w:rsidRDefault="00173CE8" w:rsidP="00173CE8">
      <w:pPr>
        <w:pStyle w:val="Cabealho1"/>
      </w:pPr>
      <w:bookmarkStart w:id="18" w:name="_Toc333497527"/>
      <w:r w:rsidRPr="00173CE8">
        <w:lastRenderedPageBreak/>
        <w:t>Anexo 1 – IMSI | Saídas Profissionais</w:t>
      </w:r>
      <w:bookmarkEnd w:id="18"/>
    </w:p>
    <w:p w:rsidR="00173CE8" w:rsidRDefault="00173CE8" w:rsidP="00173CE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49044E6" wp14:editId="7DAFDF2D">
                <wp:simplePos x="0" y="0"/>
                <wp:positionH relativeFrom="column">
                  <wp:posOffset>4445</wp:posOffset>
                </wp:positionH>
                <wp:positionV relativeFrom="paragraph">
                  <wp:posOffset>-5080</wp:posOffset>
                </wp:positionV>
                <wp:extent cx="1828800" cy="942975"/>
                <wp:effectExtent l="0" t="0" r="0" b="0"/>
                <wp:wrapTight wrapText="bothSides">
                  <wp:wrapPolygon edited="0">
                    <wp:start x="183" y="0"/>
                    <wp:lineTo x="183" y="21218"/>
                    <wp:lineTo x="21276" y="21218"/>
                    <wp:lineTo x="21276" y="0"/>
                    <wp:lineTo x="183" y="0"/>
                  </wp:wrapPolygon>
                </wp:wrapTight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3CE8" w:rsidRPr="00173CE8" w:rsidRDefault="00173CE8" w:rsidP="00173CE8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</w:t>
                            </w:r>
                            <w:r w:rsidRPr="00173CE8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Descrição geral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.35pt;margin-top:-.4pt;width:2in;height:74.25pt;z-index:-251648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" filled="f" stroked="f">
                <v:fill o:detectmouseclick="t"/>
                <v:textbox>
                  <w:txbxContent>
                    <w:p w:rsidR="00173CE8" w:rsidRPr="00173CE8" w:rsidRDefault="00173CE8" w:rsidP="00173CE8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</w:t>
                      </w:r>
                      <w:r w:rsidRPr="00173CE8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Descrição geral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73CE8" w:rsidRPr="00173CE8" w:rsidRDefault="00173CE8" w:rsidP="00173CE8"/>
    <w:p w:rsidR="00173CE8" w:rsidRDefault="00173CE8" w:rsidP="00173CE8">
      <w:pPr>
        <w:ind w:firstLine="0"/>
      </w:pPr>
    </w:p>
    <w:p w:rsidR="00173CE8" w:rsidRDefault="00173CE8" w:rsidP="00173CE8">
      <w:pPr>
        <w:rPr>
          <w:rFonts w:ascii="Palatino Linotype" w:hAnsi="Palatino Linotype"/>
          <w:sz w:val="24"/>
          <w:szCs w:val="24"/>
        </w:rPr>
        <w:sectPr w:rsidR="00173CE8" w:rsidSect="00126D7D"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:rsidR="00173CE8" w:rsidRPr="00173CE8" w:rsidRDefault="00173CE8" w:rsidP="00173CE8">
      <w:pPr>
        <w:rPr>
          <w:rFonts w:ascii="Palatino Linotype" w:hAnsi="Palatino Linotype"/>
          <w:sz w:val="24"/>
          <w:szCs w:val="24"/>
        </w:rPr>
      </w:pPr>
      <w:r w:rsidRPr="00173CE8">
        <w:rPr>
          <w:rFonts w:ascii="Palatino Linotype" w:hAnsi="Palatino Linotype"/>
          <w:sz w:val="24"/>
          <w:szCs w:val="24"/>
        </w:rPr>
        <w:t>O/A Técnico/a de Informática é o/a profissional que, de forma autónoma e no limite das competências que lhe são atribuídas, executa a gestão de um parque informático, a instalação e manutenção de computadores, periféricos, redes locais, sistemas operativos e aplicações informáticas, configura e opera aplicações de escritório e bases de dados, desenvolve programação, instala e gere servidores web, bem como procede à formatação de páginas em hipertexto para a Intranet /Internet.</w:t>
      </w:r>
    </w:p>
    <w:p w:rsidR="00173CE8" w:rsidRDefault="00173CE8" w:rsidP="00173CE8">
      <w:pPr>
        <w:sectPr w:rsidR="00173CE8" w:rsidSect="00D83D8C">
          <w:type w:val="continuous"/>
          <w:pgSz w:w="11906" w:h="16838"/>
          <w:pgMar w:top="1418" w:right="1418" w:bottom="1418" w:left="1418" w:header="709" w:footer="709" w:gutter="0"/>
          <w:pgNumType w:start="0"/>
          <w:cols w:num="2" w:sep="1" w:space="709"/>
          <w:titlePg/>
          <w:docGrid w:linePitch="360"/>
        </w:sectPr>
      </w:pPr>
    </w:p>
    <w:p w:rsidR="00D83D8C" w:rsidRDefault="00D83D8C" w:rsidP="00302113">
      <w:r>
        <w:lastRenderedPageBreak/>
        <w:t xml:space="preserve">           </w:t>
      </w:r>
    </w:p>
    <w:p w:rsidR="00302113" w:rsidRPr="00D83D8C" w:rsidRDefault="00173CE8" w:rsidP="004F610C">
      <w:pPr>
        <w:shd w:val="clear" w:color="auto" w:fill="FABF8F" w:themeFill="accent6" w:themeFillTint="99"/>
        <w:tabs>
          <w:tab w:val="right" w:pos="9070"/>
        </w:tabs>
        <w:jc w:val="center"/>
        <w:rPr>
          <w:rFonts w:ascii="Palatino Linotype" w:hAnsi="Palatino Linotype"/>
          <w:b/>
          <w:sz w:val="28"/>
          <w:szCs w:val="28"/>
        </w:rPr>
      </w:pPr>
      <w:r w:rsidRPr="00D83D8C">
        <w:rPr>
          <w:rFonts w:ascii="Palatino Linotype" w:hAnsi="Palatino Linotype"/>
          <w:b/>
          <w:sz w:val="28"/>
          <w:szCs w:val="28"/>
        </w:rPr>
        <w:t>Atividades Principais</w:t>
      </w:r>
    </w:p>
    <w:p w:rsidR="00173CE8" w:rsidRPr="00D83D8C" w:rsidRDefault="00173CE8" w:rsidP="00D83D8C">
      <w:pPr>
        <w:shd w:val="clear" w:color="auto" w:fill="FABF8F" w:themeFill="accent6" w:themeFillTint="99"/>
        <w:rPr>
          <w:rFonts w:ascii="Palatino Linotype" w:hAnsi="Palatino Linotype"/>
          <w:sz w:val="24"/>
          <w:szCs w:val="24"/>
        </w:rPr>
      </w:pPr>
      <w:r w:rsidRPr="00D83D8C">
        <w:rPr>
          <w:rFonts w:ascii="Palatino Linotype" w:hAnsi="Palatino Linotype"/>
          <w:sz w:val="24"/>
          <w:szCs w:val="24"/>
        </w:rPr>
        <w:t>Instalar e proceder à manutenção de computadores, periféricos, redes locais, sistemas operativos e utilitários.</w:t>
      </w:r>
    </w:p>
    <w:p w:rsidR="00173CE8" w:rsidRPr="00D83D8C" w:rsidRDefault="00173CE8" w:rsidP="00D83D8C">
      <w:pPr>
        <w:shd w:val="clear" w:color="auto" w:fill="FABF8F" w:themeFill="accent6" w:themeFillTint="99"/>
        <w:rPr>
          <w:rFonts w:ascii="Palatino Linotype" w:hAnsi="Palatino Linotype"/>
          <w:sz w:val="24"/>
          <w:szCs w:val="24"/>
        </w:rPr>
      </w:pPr>
      <w:r w:rsidRPr="00D83D8C">
        <w:rPr>
          <w:rFonts w:ascii="Palatino Linotype" w:hAnsi="Palatino Linotype"/>
          <w:sz w:val="24"/>
          <w:szCs w:val="24"/>
        </w:rPr>
        <w:t>Configurar e operar aplicações informáticas de escritório e proceder à gestão de bases de dados.</w:t>
      </w:r>
    </w:p>
    <w:p w:rsidR="00302113" w:rsidRDefault="00173CE8" w:rsidP="00D83D8C">
      <w:pPr>
        <w:shd w:val="clear" w:color="auto" w:fill="FABF8F" w:themeFill="accent6" w:themeFillTint="99"/>
        <w:rPr>
          <w:rFonts w:ascii="Palatino Linotype" w:hAnsi="Palatino Linotype"/>
          <w:sz w:val="24"/>
          <w:szCs w:val="24"/>
        </w:rPr>
      </w:pPr>
      <w:r w:rsidRPr="00D83D8C">
        <w:rPr>
          <w:rFonts w:ascii="Palatino Linotype" w:hAnsi="Palatino Linotype"/>
          <w:sz w:val="24"/>
          <w:szCs w:val="24"/>
        </w:rPr>
        <w:t>Desenvolver programação para a web, proceder à instalação e manutenção de servidores web e à formatação de páginas em hipertexto para a Intranet/Internet.</w:t>
      </w:r>
    </w:p>
    <w:p w:rsidR="00302113" w:rsidRPr="00302113" w:rsidRDefault="00302113" w:rsidP="00302113">
      <w:pPr>
        <w:rPr>
          <w:rFonts w:ascii="Palatino Linotype" w:hAnsi="Palatino Linotype"/>
          <w:b/>
          <w:sz w:val="24"/>
          <w:szCs w:val="24"/>
        </w:rPr>
      </w:pPr>
      <w:r w:rsidRPr="00302113">
        <w:rPr>
          <w:rFonts w:ascii="Palatino Linotype" w:hAnsi="Palatino Linotype"/>
          <w:b/>
          <w:sz w:val="24"/>
          <w:szCs w:val="24"/>
        </w:rPr>
        <w:t>Organização em Unidades de Formação Capitalizáveis (UC)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952"/>
        <w:gridCol w:w="425"/>
        <w:gridCol w:w="6045"/>
        <w:gridCol w:w="864"/>
      </w:tblGrid>
      <w:tr w:rsidR="00302113" w:rsidTr="004F610C">
        <w:tc>
          <w:tcPr>
            <w:tcW w:w="1051" w:type="pct"/>
            <w:tcBorders>
              <w:top w:val="nil"/>
              <w:bottom w:val="single" w:sz="12" w:space="0" w:color="auto"/>
            </w:tcBorders>
            <w:shd w:val="clear" w:color="auto" w:fill="948A54" w:themeFill="background2" w:themeFillShade="80"/>
          </w:tcPr>
          <w:p w:rsidR="00302113" w:rsidRDefault="00302113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Código SGFOR</w:t>
            </w:r>
          </w:p>
        </w:tc>
        <w:tc>
          <w:tcPr>
            <w:tcW w:w="3484" w:type="pct"/>
            <w:gridSpan w:val="2"/>
            <w:tcBorders>
              <w:top w:val="nil"/>
              <w:bottom w:val="single" w:sz="12" w:space="0" w:color="auto"/>
            </w:tcBorders>
            <w:shd w:val="clear" w:color="auto" w:fill="948A54" w:themeFill="background2" w:themeFillShade="80"/>
          </w:tcPr>
          <w:p w:rsidR="00302113" w:rsidRDefault="004F610C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                             </w:t>
            </w:r>
            <w:r w:rsidR="000C1320">
              <w:rPr>
                <w:rFonts w:ascii="Palatino Linotype" w:hAnsi="Palatino Linotype"/>
                <w:sz w:val="24"/>
                <w:szCs w:val="24"/>
              </w:rPr>
              <w:t>Unidades Capitalizáveis</w:t>
            </w:r>
          </w:p>
        </w:tc>
        <w:tc>
          <w:tcPr>
            <w:tcW w:w="465" w:type="pct"/>
            <w:tcBorders>
              <w:top w:val="nil"/>
              <w:bottom w:val="single" w:sz="12" w:space="0" w:color="auto"/>
            </w:tcBorders>
            <w:shd w:val="clear" w:color="auto" w:fill="948A54" w:themeFill="background2" w:themeFillShade="80"/>
          </w:tcPr>
          <w:p w:rsidR="00302113" w:rsidRDefault="000C1320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Horas</w:t>
            </w:r>
          </w:p>
        </w:tc>
      </w:tr>
      <w:tr w:rsidR="00302113" w:rsidTr="004F610C">
        <w:tc>
          <w:tcPr>
            <w:tcW w:w="105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02113" w:rsidRDefault="004F610C" w:rsidP="004F610C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 w:rsidRPr="004F610C">
              <w:rPr>
                <w:rFonts w:ascii="Palatino Linotype" w:hAnsi="Palatino Linotype"/>
                <w:sz w:val="24"/>
                <w:szCs w:val="24"/>
              </w:rPr>
              <w:t xml:space="preserve">4810210 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113" w:rsidRDefault="004F610C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3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113" w:rsidRDefault="004F610C" w:rsidP="004F610C">
            <w:pPr>
              <w:ind w:firstLine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F610C">
              <w:rPr>
                <w:rFonts w:ascii="Palatino Linotype" w:hAnsi="Palatino Linotype"/>
                <w:sz w:val="24"/>
                <w:szCs w:val="24"/>
              </w:rPr>
              <w:t xml:space="preserve">Instalação de computadores, periféricos e redes </w:t>
            </w:r>
            <w:proofErr w:type="gramStart"/>
            <w:r w:rsidRPr="004F610C">
              <w:rPr>
                <w:rFonts w:ascii="Palatino Linotype" w:hAnsi="Palatino Linotype"/>
                <w:sz w:val="24"/>
                <w:szCs w:val="24"/>
              </w:rPr>
              <w:t>locais</w:t>
            </w:r>
            <w:proofErr w:type="gramEnd"/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02113" w:rsidRDefault="000C1320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200</w:t>
            </w:r>
          </w:p>
        </w:tc>
      </w:tr>
      <w:tr w:rsidR="00302113" w:rsidTr="004F610C">
        <w:tc>
          <w:tcPr>
            <w:tcW w:w="105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02113" w:rsidRDefault="004F610C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 w:rsidRPr="004F610C">
              <w:rPr>
                <w:rFonts w:ascii="Palatino Linotype" w:hAnsi="Palatino Linotype"/>
                <w:sz w:val="24"/>
                <w:szCs w:val="24"/>
              </w:rPr>
              <w:t>4810220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113" w:rsidRDefault="004F610C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3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113" w:rsidRDefault="004F610C" w:rsidP="004F610C">
            <w:pPr>
              <w:ind w:firstLine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F610C">
              <w:rPr>
                <w:rFonts w:ascii="Palatino Linotype" w:hAnsi="Palatino Linotype"/>
                <w:sz w:val="24"/>
                <w:szCs w:val="24"/>
              </w:rPr>
              <w:t>Aplicações informáticas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02113" w:rsidRDefault="000C1320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200</w:t>
            </w:r>
          </w:p>
        </w:tc>
      </w:tr>
      <w:tr w:rsidR="00302113" w:rsidTr="004F610C">
        <w:tc>
          <w:tcPr>
            <w:tcW w:w="105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02113" w:rsidRDefault="004F610C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 w:rsidRPr="004F610C">
              <w:rPr>
                <w:rFonts w:ascii="Palatino Linotype" w:hAnsi="Palatino Linotype"/>
                <w:sz w:val="24"/>
                <w:szCs w:val="24"/>
              </w:rPr>
              <w:t>4810230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113" w:rsidRDefault="004F610C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3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113" w:rsidRDefault="004F610C" w:rsidP="004F610C">
            <w:pPr>
              <w:ind w:firstLine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F610C">
              <w:rPr>
                <w:rFonts w:ascii="Palatino Linotype" w:hAnsi="Palatino Linotype"/>
                <w:sz w:val="24"/>
                <w:szCs w:val="24"/>
              </w:rPr>
              <w:t>Programação e bases de dados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02113" w:rsidRDefault="000C1320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350</w:t>
            </w:r>
          </w:p>
        </w:tc>
      </w:tr>
      <w:tr w:rsidR="00302113" w:rsidTr="004F610C">
        <w:tc>
          <w:tcPr>
            <w:tcW w:w="105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02113" w:rsidRDefault="004F610C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 w:rsidRPr="004F610C">
              <w:rPr>
                <w:rFonts w:ascii="Palatino Linotype" w:hAnsi="Palatino Linotype"/>
                <w:sz w:val="24"/>
                <w:szCs w:val="24"/>
              </w:rPr>
              <w:t>4810240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113" w:rsidRDefault="004F610C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3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113" w:rsidRDefault="004F610C" w:rsidP="004F610C">
            <w:pPr>
              <w:ind w:firstLine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F610C">
              <w:rPr>
                <w:rFonts w:ascii="Palatino Linotype" w:hAnsi="Palatino Linotype"/>
                <w:sz w:val="24"/>
                <w:szCs w:val="24"/>
              </w:rPr>
              <w:t>Gestão de redes Intranet e Internet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02113" w:rsidRDefault="000C1320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250</w:t>
            </w:r>
          </w:p>
        </w:tc>
      </w:tr>
      <w:tr w:rsidR="00302113" w:rsidTr="004F610C">
        <w:tc>
          <w:tcPr>
            <w:tcW w:w="1051" w:type="pc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302113" w:rsidRDefault="00302113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302113" w:rsidRDefault="00302113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55" w:type="pc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302113" w:rsidRPr="000C1320" w:rsidRDefault="000C1320" w:rsidP="00302113">
            <w:pPr>
              <w:ind w:firstLine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</w:t>
            </w:r>
            <w:r w:rsidR="004F610C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                </w:t>
            </w:r>
            <w:r w:rsidRPr="000C1320">
              <w:rPr>
                <w:rFonts w:ascii="Palatino Linotype" w:hAnsi="Palatino Linotype"/>
                <w:b/>
                <w:sz w:val="24"/>
                <w:szCs w:val="24"/>
              </w:rPr>
              <w:t>Total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302113" w:rsidRDefault="000C1320" w:rsidP="00302113">
            <w:pPr>
              <w:ind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1000</w:t>
            </w:r>
          </w:p>
        </w:tc>
      </w:tr>
    </w:tbl>
    <w:p w:rsidR="00173CE8" w:rsidRDefault="004F610C" w:rsidP="00302113">
      <w:pPr>
        <w:rPr>
          <w:rFonts w:ascii="Palatino Linotype" w:hAnsi="Palatino Linotype"/>
          <w:sz w:val="24"/>
          <w:szCs w:val="24"/>
          <w:u w:val="single"/>
        </w:rPr>
      </w:pPr>
      <w:r w:rsidRPr="004F610C">
        <w:rPr>
          <w:rFonts w:ascii="Palatino Linotype" w:hAnsi="Palatino Linotype"/>
          <w:sz w:val="24"/>
          <w:szCs w:val="24"/>
          <w:u w:val="single"/>
        </w:rPr>
        <w:t xml:space="preserve">Nome do </w:t>
      </w:r>
      <w:proofErr w:type="gramStart"/>
      <w:r w:rsidRPr="004F610C">
        <w:rPr>
          <w:rFonts w:ascii="Palatino Linotype" w:hAnsi="Palatino Linotype"/>
          <w:sz w:val="24"/>
          <w:szCs w:val="24"/>
          <w:u w:val="single"/>
        </w:rPr>
        <w:t>formando</w:t>
      </w:r>
      <w:r w:rsidR="00FC5E1D">
        <w:rPr>
          <w:rFonts w:ascii="Palatino Linotype" w:hAnsi="Palatino Linotype"/>
          <w:sz w:val="24"/>
          <w:szCs w:val="24"/>
          <w:u w:val="single"/>
        </w:rPr>
        <w:t xml:space="preserve"> </w:t>
      </w:r>
      <w:proofErr w:type="gramEnd"/>
      <w:r w:rsidRPr="004F610C">
        <w:rPr>
          <w:rFonts w:ascii="Palatino Linotype" w:hAnsi="Palatino Linotype"/>
          <w:sz w:val="24"/>
          <w:szCs w:val="24"/>
          <w:u w:val="single"/>
        </w:rPr>
        <w:t>:</w:t>
      </w:r>
      <w:sdt>
        <w:sdtPr>
          <w:rPr>
            <w:rFonts w:ascii="Palatino Linotype" w:hAnsi="Palatino Linotype"/>
            <w:sz w:val="24"/>
            <w:szCs w:val="24"/>
            <w:u w:val="single"/>
          </w:rPr>
          <w:alias w:val="nome do formando"/>
          <w:tag w:val="nome do formando"/>
          <w:id w:val="-1940284746"/>
          <w:lock w:val="sdtLocked"/>
          <w:placeholder>
            <w:docPart w:val="DefaultPlaceholder_1082065158"/>
          </w:placeholder>
          <w:text/>
        </w:sdtPr>
        <w:sdtContent>
          <w:r w:rsidR="00FC5E1D">
            <w:rPr>
              <w:rFonts w:ascii="Palatino Linotype" w:hAnsi="Palatino Linotype"/>
              <w:sz w:val="24"/>
              <w:szCs w:val="24"/>
              <w:u w:val="single"/>
            </w:rPr>
            <w:t>Humberto Santos</w:t>
          </w:r>
        </w:sdtContent>
      </w:sdt>
    </w:p>
    <w:bookmarkStart w:id="19" w:name="_Toc333497528" w:displacedByCustomXml="next"/>
    <w:sdt>
      <w:sdtPr>
        <w:id w:val="1421687550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FC5E1D" w:rsidRDefault="00FC5E1D">
          <w:pPr>
            <w:pStyle w:val="Cabealho1"/>
          </w:pPr>
          <w:r>
            <w:t>Bibliografia</w:t>
          </w:r>
          <w:bookmarkEnd w:id="19"/>
        </w:p>
        <w:sdt>
          <w:sdtPr>
            <w:id w:val="111145805"/>
            <w:bibliography/>
          </w:sdtPr>
          <w:sdtContent>
            <w:p w:rsidR="00FC5E1D" w:rsidRPr="00FC5E1D" w:rsidRDefault="00FC5E1D" w:rsidP="00FC5E1D">
              <w:pPr>
                <w:pStyle w:val="Bibliografia"/>
                <w:ind w:left="720" w:hanging="720"/>
                <w:rPr>
                  <w:rFonts w:ascii="Palatino Linotype" w:hAnsi="Palatino Linotype"/>
                  <w:noProof/>
                  <w:sz w:val="24"/>
                  <w:szCs w:val="24"/>
                </w:rPr>
              </w:pPr>
              <w:r w:rsidRPr="00FC5E1D">
                <w:rPr>
                  <w:rFonts w:ascii="Palatino Linotype" w:hAnsi="Palatino Linotype"/>
                  <w:sz w:val="24"/>
                  <w:szCs w:val="24"/>
                </w:rPr>
                <w:fldChar w:fldCharType="begin"/>
              </w:r>
              <w:r w:rsidRPr="00FC5E1D">
                <w:rPr>
                  <w:rFonts w:ascii="Palatino Linotype" w:hAnsi="Palatino Linotype"/>
                  <w:sz w:val="24"/>
                  <w:szCs w:val="24"/>
                </w:rPr>
                <w:instrText>BIBLIOGRAPHY</w:instrText>
              </w:r>
              <w:r w:rsidRPr="00FC5E1D">
                <w:rPr>
                  <w:rFonts w:ascii="Palatino Linotype" w:hAnsi="Palatino Linotype"/>
                  <w:sz w:val="24"/>
                  <w:szCs w:val="24"/>
                </w:rPr>
                <w:fldChar w:fldCharType="separate"/>
              </w:r>
              <w:r w:rsidRPr="00FC5E1D">
                <w:rPr>
                  <w:rFonts w:ascii="Palatino Linotype" w:hAnsi="Palatino Linotype"/>
                  <w:noProof/>
                  <w:sz w:val="24"/>
                  <w:szCs w:val="24"/>
                </w:rPr>
                <w:t xml:space="preserve">ComputerWorld. (07 de 01 de 2010). </w:t>
              </w:r>
              <w:r w:rsidRPr="00FC5E1D">
                <w:rPr>
                  <w:rFonts w:ascii="Palatino Linotype" w:hAnsi="Palatino Linotype"/>
                  <w:i/>
                  <w:iCs/>
                  <w:noProof/>
                  <w:sz w:val="24"/>
                  <w:szCs w:val="24"/>
                </w:rPr>
                <w:t>Dez tecnologias corporativas emergentes</w:t>
              </w:r>
              <w:r w:rsidRPr="00FC5E1D">
                <w:rPr>
                  <w:rFonts w:ascii="Palatino Linotype" w:hAnsi="Palatino Linotype"/>
                  <w:noProof/>
                  <w:sz w:val="24"/>
                  <w:szCs w:val="24"/>
                </w:rPr>
                <w:t>. Obtido em 24 de 10 de 2011, de http://www.computerworld.com.pt/2010/01/07/dez-tecnologias-corporativas-emergentes/</w:t>
              </w:r>
            </w:p>
            <w:p w:rsidR="00FC5E1D" w:rsidRPr="00FC5E1D" w:rsidRDefault="00FC5E1D" w:rsidP="00FC5E1D">
              <w:pPr>
                <w:pStyle w:val="Bibliografia"/>
                <w:ind w:left="720" w:hanging="720"/>
                <w:rPr>
                  <w:rFonts w:ascii="Palatino Linotype" w:hAnsi="Palatino Linotype"/>
                  <w:noProof/>
                  <w:sz w:val="24"/>
                  <w:szCs w:val="24"/>
                </w:rPr>
              </w:pPr>
              <w:r w:rsidRPr="00FC5E1D">
                <w:rPr>
                  <w:rFonts w:ascii="Palatino Linotype" w:hAnsi="Palatino Linotype"/>
                  <w:noProof/>
                  <w:sz w:val="24"/>
                  <w:szCs w:val="24"/>
                </w:rPr>
                <w:t xml:space="preserve">Jornal de Negócios. (20 de 10 de 2011). </w:t>
              </w:r>
              <w:r w:rsidRPr="00FC5E1D">
                <w:rPr>
                  <w:rFonts w:ascii="Palatino Linotype" w:hAnsi="Palatino Linotype"/>
                  <w:i/>
                  <w:iCs/>
                  <w:noProof/>
                  <w:sz w:val="24"/>
                  <w:szCs w:val="24"/>
                </w:rPr>
                <w:t>Cloud Computing - O que é e como pode ajudar as PME</w:t>
              </w:r>
              <w:r w:rsidRPr="00FC5E1D">
                <w:rPr>
                  <w:rFonts w:ascii="Palatino Linotype" w:hAnsi="Palatino Linotype"/>
                  <w:noProof/>
                  <w:sz w:val="24"/>
                  <w:szCs w:val="24"/>
                </w:rPr>
                <w:t>. Obtido em 24 de 10 de 2011, de http://www.jornaldenegocios.pt/home.php?template=SHOWNEWS_V2&amp;id=513599</w:t>
              </w:r>
            </w:p>
            <w:p w:rsidR="00FC5E1D" w:rsidRDefault="00FC5E1D" w:rsidP="00FC5E1D">
              <w:r w:rsidRPr="00FC5E1D">
                <w:rPr>
                  <w:rFonts w:ascii="Palatino Linotype" w:hAnsi="Palatino Linotype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FC5E1D" w:rsidRPr="004F610C" w:rsidRDefault="00FC5E1D" w:rsidP="00302113">
      <w:pPr>
        <w:rPr>
          <w:rFonts w:ascii="Palatino Linotype" w:hAnsi="Palatino Linotype"/>
          <w:sz w:val="24"/>
          <w:szCs w:val="24"/>
          <w:u w:val="single"/>
        </w:rPr>
      </w:pPr>
    </w:p>
    <w:sectPr w:rsidR="00FC5E1D" w:rsidRPr="004F610C" w:rsidSect="00173CE8">
      <w:type w:val="continuous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64" w:rsidRDefault="00DE5464" w:rsidP="00590860">
      <w:pPr>
        <w:spacing w:before="0" w:after="0" w:line="240" w:lineRule="auto"/>
      </w:pPr>
      <w:r>
        <w:separator/>
      </w:r>
    </w:p>
  </w:endnote>
  <w:endnote w:type="continuationSeparator" w:id="0">
    <w:p w:rsidR="00DE5464" w:rsidRDefault="00DE5464" w:rsidP="005908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60" w:rsidRDefault="00EA2B74">
    <w:pPr>
      <w:pStyle w:val="Rodap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E3B6D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E3B6D">
      <w:rPr>
        <w:b/>
        <w:noProof/>
      </w:rPr>
      <w:t>10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64" w:rsidRDefault="00DE5464" w:rsidP="00590860">
      <w:pPr>
        <w:spacing w:before="0" w:after="0" w:line="240" w:lineRule="auto"/>
      </w:pPr>
      <w:r>
        <w:separator/>
      </w:r>
    </w:p>
  </w:footnote>
  <w:footnote w:type="continuationSeparator" w:id="0">
    <w:p w:rsidR="00DE5464" w:rsidRDefault="00DE5464" w:rsidP="00590860">
      <w:pPr>
        <w:spacing w:before="0" w:after="0" w:line="240" w:lineRule="auto"/>
      </w:pPr>
      <w:r>
        <w:continuationSeparator/>
      </w:r>
    </w:p>
  </w:footnote>
  <w:footnote w:id="1">
    <w:p w:rsidR="00C63B9E" w:rsidRDefault="00C63B9E" w:rsidP="00C63B9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>
        <w:t>computerworld.com.pt</w:t>
      </w:r>
      <w:proofErr w:type="gramEnd"/>
      <w:r>
        <w:t xml:space="preserve"> conforme bibliografia</w:t>
      </w:r>
    </w:p>
    <w:p w:rsidR="00C63B9E" w:rsidRDefault="00C63B9E" w:rsidP="00C63B9E">
      <w:pPr>
        <w:pStyle w:val="Textodenotaderodap"/>
      </w:pPr>
    </w:p>
  </w:footnote>
  <w:footnote w:id="2">
    <w:p w:rsidR="004B007C" w:rsidRDefault="004B007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4B007C">
        <w:t>jornaldenegocios.pt</w:t>
      </w:r>
      <w:proofErr w:type="gramEnd"/>
      <w:r w:rsidRPr="004B007C">
        <w:t xml:space="preserve"> conforme</w:t>
      </w:r>
      <w:bookmarkStart w:id="14" w:name="_GoBack"/>
      <w:bookmarkEnd w:id="14"/>
      <w:r w:rsidRPr="004B007C">
        <w:t xml:space="preserve"> bibliografia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ítulo"/>
      <w:id w:val="77547040"/>
      <w:placeholder>
        <w:docPart w:val="869E226CE4F148878ACD0BA8AE8B5C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0140A" w:rsidRDefault="006E3B6D">
        <w:pPr>
          <w:pStyle w:val="Cabealho"/>
          <w:pBdr>
            <w:between w:val="single" w:sz="4" w:space="1" w:color="4F81BD" w:themeColor="accent1"/>
          </w:pBdr>
          <w:spacing w:line="276" w:lineRule="auto"/>
          <w:jc w:val="center"/>
        </w:pPr>
        <w:r>
          <w:t>IMSI_002 |TECNOLOGIAS EMERGENTES</w:t>
        </w:r>
      </w:p>
    </w:sdtContent>
  </w:sdt>
  <w:p w:rsidR="00F0140A" w:rsidRDefault="00F0140A" w:rsidP="00F0140A">
    <w:pPr>
      <w:pStyle w:val="Cabealho"/>
      <w:pBdr>
        <w:between w:val="single" w:sz="4" w:space="1" w:color="4F81BD" w:themeColor="accent1"/>
      </w:pBdr>
      <w:spacing w:line="276" w:lineRule="auto"/>
      <w:ind w:firstLine="0"/>
    </w:pPr>
  </w:p>
  <w:p w:rsidR="00590860" w:rsidRDefault="005908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9C4"/>
    <w:multiLevelType w:val="multilevel"/>
    <w:tmpl w:val="B60C9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Palatino Linotype" w:hAnsi="Palatino Linotyp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9B053C"/>
    <w:multiLevelType w:val="multilevel"/>
    <w:tmpl w:val="B60C9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Palatino Linotype" w:hAnsi="Palatino Linotyp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B530C6"/>
    <w:multiLevelType w:val="multilevel"/>
    <w:tmpl w:val="B60C9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Palatino Linotype" w:hAnsi="Palatino Linotyp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7646EB"/>
    <w:multiLevelType w:val="multilevel"/>
    <w:tmpl w:val="B60C9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Palatino Linotype" w:hAnsi="Palatino Linotyp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C62241"/>
    <w:multiLevelType w:val="multilevel"/>
    <w:tmpl w:val="B60C9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Palatino Linotype" w:hAnsi="Palatino Linotyp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2E6F5C"/>
    <w:multiLevelType w:val="multilevel"/>
    <w:tmpl w:val="B60C9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Palatino Linotype" w:hAnsi="Palatino Linotyp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C170FE"/>
    <w:multiLevelType w:val="multilevel"/>
    <w:tmpl w:val="B60C9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Palatino Linotype" w:hAnsi="Palatino Linotyp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484A4E"/>
    <w:multiLevelType w:val="hybridMultilevel"/>
    <w:tmpl w:val="67186F72"/>
    <w:lvl w:ilvl="0" w:tplc="08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EC4B8C"/>
    <w:multiLevelType w:val="multilevel"/>
    <w:tmpl w:val="B60C9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Palatino Linotype" w:hAnsi="Palatino Linotyp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06097B"/>
    <w:multiLevelType w:val="multilevel"/>
    <w:tmpl w:val="B60C9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Palatino Linotype" w:hAnsi="Palatino Linotyp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60"/>
    <w:rsid w:val="000C1320"/>
    <w:rsid w:val="000C7598"/>
    <w:rsid w:val="00126D7D"/>
    <w:rsid w:val="00161494"/>
    <w:rsid w:val="00173CE8"/>
    <w:rsid w:val="002B55B1"/>
    <w:rsid w:val="00302113"/>
    <w:rsid w:val="003966F4"/>
    <w:rsid w:val="004B007C"/>
    <w:rsid w:val="004F610C"/>
    <w:rsid w:val="00590860"/>
    <w:rsid w:val="006956F8"/>
    <w:rsid w:val="006E3B6D"/>
    <w:rsid w:val="00B95390"/>
    <w:rsid w:val="00C63B9E"/>
    <w:rsid w:val="00D83D8C"/>
    <w:rsid w:val="00DE5464"/>
    <w:rsid w:val="00E9263D"/>
    <w:rsid w:val="00EA2B74"/>
    <w:rsid w:val="00F0140A"/>
    <w:rsid w:val="00FA1849"/>
    <w:rsid w:val="00FB6F84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B95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FB6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590860"/>
    <w:pPr>
      <w:pBdr>
        <w:bottom w:val="single" w:sz="8" w:space="4" w:color="4F81BD" w:themeColor="accent1"/>
      </w:pBdr>
      <w:spacing w:before="0"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90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590860"/>
    <w:pPr>
      <w:numPr>
        <w:ilvl w:val="1"/>
      </w:numPr>
      <w:spacing w:before="0"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590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908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08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9086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90860"/>
  </w:style>
  <w:style w:type="paragraph" w:styleId="Rodap">
    <w:name w:val="footer"/>
    <w:basedOn w:val="Normal"/>
    <w:link w:val="RodapCarcter"/>
    <w:uiPriority w:val="99"/>
    <w:unhideWhenUsed/>
    <w:rsid w:val="0059086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9086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95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FB6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3966F4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63B9E"/>
    <w:pPr>
      <w:spacing w:before="0"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63B9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63B9E"/>
    <w:rPr>
      <w:vertAlign w:val="superscript"/>
    </w:rPr>
  </w:style>
  <w:style w:type="character" w:styleId="Nmerodelinha">
    <w:name w:val="line number"/>
    <w:basedOn w:val="Tipodeletrapredefinidodopargrafo"/>
    <w:uiPriority w:val="99"/>
    <w:semiHidden/>
    <w:unhideWhenUsed/>
    <w:rsid w:val="00D83D8C"/>
  </w:style>
  <w:style w:type="paragraph" w:styleId="PargrafodaLista">
    <w:name w:val="List Paragraph"/>
    <w:basedOn w:val="Normal"/>
    <w:uiPriority w:val="34"/>
    <w:qFormat/>
    <w:rsid w:val="00D83D8C"/>
    <w:pPr>
      <w:ind w:left="720"/>
      <w:contextualSpacing/>
    </w:pPr>
  </w:style>
  <w:style w:type="table" w:styleId="Tabelacomgrelha">
    <w:name w:val="Table Grid"/>
    <w:basedOn w:val="Tabelanormal"/>
    <w:uiPriority w:val="59"/>
    <w:rsid w:val="0030211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FC5E1D"/>
    <w:rPr>
      <w:color w:val="808080"/>
    </w:rPr>
  </w:style>
  <w:style w:type="paragraph" w:styleId="Bibliografia">
    <w:name w:val="Bibliography"/>
    <w:basedOn w:val="Normal"/>
    <w:next w:val="Normal"/>
    <w:uiPriority w:val="37"/>
    <w:unhideWhenUsed/>
    <w:rsid w:val="00FC5E1D"/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FC5E1D"/>
    <w:pPr>
      <w:spacing w:line="276" w:lineRule="auto"/>
      <w:ind w:firstLine="0"/>
      <w:jc w:val="left"/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FC5E1D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FC5E1D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FC5E1D"/>
    <w:rPr>
      <w:color w:val="0000FF" w:themeColor="hyperlink"/>
      <w:u w:val="single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EA2B74"/>
    <w:pPr>
      <w:spacing w:before="0" w:after="100" w:line="276" w:lineRule="auto"/>
      <w:ind w:left="440" w:firstLine="0"/>
      <w:jc w:val="left"/>
    </w:pPr>
    <w:rPr>
      <w:rFonts w:eastAsiaTheme="minorEastAsia"/>
      <w:lang w:eastAsia="pt-PT"/>
    </w:rPr>
  </w:style>
  <w:style w:type="paragraph" w:styleId="ndicedeilustraes">
    <w:name w:val="table of figures"/>
    <w:basedOn w:val="Normal"/>
    <w:next w:val="Normal"/>
    <w:uiPriority w:val="99"/>
    <w:unhideWhenUsed/>
    <w:rsid w:val="00EA2B7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B95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FB6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590860"/>
    <w:pPr>
      <w:pBdr>
        <w:bottom w:val="single" w:sz="8" w:space="4" w:color="4F81BD" w:themeColor="accent1"/>
      </w:pBdr>
      <w:spacing w:before="0"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90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590860"/>
    <w:pPr>
      <w:numPr>
        <w:ilvl w:val="1"/>
      </w:numPr>
      <w:spacing w:before="0"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590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908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08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9086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90860"/>
  </w:style>
  <w:style w:type="paragraph" w:styleId="Rodap">
    <w:name w:val="footer"/>
    <w:basedOn w:val="Normal"/>
    <w:link w:val="RodapCarcter"/>
    <w:uiPriority w:val="99"/>
    <w:unhideWhenUsed/>
    <w:rsid w:val="0059086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9086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95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FB6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3966F4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63B9E"/>
    <w:pPr>
      <w:spacing w:before="0"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63B9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63B9E"/>
    <w:rPr>
      <w:vertAlign w:val="superscript"/>
    </w:rPr>
  </w:style>
  <w:style w:type="character" w:styleId="Nmerodelinha">
    <w:name w:val="line number"/>
    <w:basedOn w:val="Tipodeletrapredefinidodopargrafo"/>
    <w:uiPriority w:val="99"/>
    <w:semiHidden/>
    <w:unhideWhenUsed/>
    <w:rsid w:val="00D83D8C"/>
  </w:style>
  <w:style w:type="paragraph" w:styleId="PargrafodaLista">
    <w:name w:val="List Paragraph"/>
    <w:basedOn w:val="Normal"/>
    <w:uiPriority w:val="34"/>
    <w:qFormat/>
    <w:rsid w:val="00D83D8C"/>
    <w:pPr>
      <w:ind w:left="720"/>
      <w:contextualSpacing/>
    </w:pPr>
  </w:style>
  <w:style w:type="table" w:styleId="Tabelacomgrelha">
    <w:name w:val="Table Grid"/>
    <w:basedOn w:val="Tabelanormal"/>
    <w:uiPriority w:val="59"/>
    <w:rsid w:val="0030211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FC5E1D"/>
    <w:rPr>
      <w:color w:val="808080"/>
    </w:rPr>
  </w:style>
  <w:style w:type="paragraph" w:styleId="Bibliografia">
    <w:name w:val="Bibliography"/>
    <w:basedOn w:val="Normal"/>
    <w:next w:val="Normal"/>
    <w:uiPriority w:val="37"/>
    <w:unhideWhenUsed/>
    <w:rsid w:val="00FC5E1D"/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FC5E1D"/>
    <w:pPr>
      <w:spacing w:line="276" w:lineRule="auto"/>
      <w:ind w:firstLine="0"/>
      <w:jc w:val="left"/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FC5E1D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FC5E1D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FC5E1D"/>
    <w:rPr>
      <w:color w:val="0000FF" w:themeColor="hyperlink"/>
      <w:u w:val="single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EA2B74"/>
    <w:pPr>
      <w:spacing w:before="0" w:after="100" w:line="276" w:lineRule="auto"/>
      <w:ind w:left="440" w:firstLine="0"/>
      <w:jc w:val="left"/>
    </w:pPr>
    <w:rPr>
      <w:rFonts w:eastAsiaTheme="minorEastAsia"/>
      <w:lang w:eastAsia="pt-PT"/>
    </w:rPr>
  </w:style>
  <w:style w:type="paragraph" w:styleId="ndicedeilustraes">
    <w:name w:val="table of figures"/>
    <w:basedOn w:val="Normal"/>
    <w:next w:val="Normal"/>
    <w:uiPriority w:val="99"/>
    <w:unhideWhenUsed/>
    <w:rsid w:val="00EA2B7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9E226CE4F148878ACD0BA8AE8B5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444BA9-DCA9-45B0-B9A3-E4158EDD9669}"/>
      </w:docPartPr>
      <w:docPartBody>
        <w:p w:rsidR="00000000" w:rsidRDefault="006C16A0" w:rsidP="006C16A0">
          <w:pPr>
            <w:pStyle w:val="869E226CE4F148878ACD0BA8AE8B5C7F"/>
          </w:pPr>
          <w:r>
            <w:t>[Escreva o título do documento]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3AA230-7666-48BF-8363-2427091B382D}"/>
      </w:docPartPr>
      <w:docPartBody>
        <w:p w:rsidR="00000000" w:rsidRDefault="006C16A0">
          <w:r w:rsidRPr="0080481A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A0"/>
    <w:rsid w:val="006C16A0"/>
    <w:rsid w:val="00C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69E226CE4F148878ACD0BA8AE8B5C7F">
    <w:name w:val="869E226CE4F148878ACD0BA8AE8B5C7F"/>
    <w:rsid w:val="006C16A0"/>
  </w:style>
  <w:style w:type="paragraph" w:customStyle="1" w:styleId="5CBB9F8A526F4215926DBBE7D88A4DF9">
    <w:name w:val="5CBB9F8A526F4215926DBBE7D88A4DF9"/>
    <w:rsid w:val="006C16A0"/>
  </w:style>
  <w:style w:type="paragraph" w:customStyle="1" w:styleId="2E1B926F827F4808A7EDB5D249978C76">
    <w:name w:val="2E1B926F827F4808A7EDB5D249978C76"/>
    <w:rsid w:val="006C16A0"/>
  </w:style>
  <w:style w:type="character" w:styleId="TextodoMarcadordePosio">
    <w:name w:val="Placeholder Text"/>
    <w:basedOn w:val="Tipodeletrapredefinidodopargrafo"/>
    <w:uiPriority w:val="99"/>
    <w:semiHidden/>
    <w:rsid w:val="006C16A0"/>
    <w:rPr>
      <w:color w:val="808080"/>
    </w:rPr>
  </w:style>
  <w:style w:type="paragraph" w:customStyle="1" w:styleId="7478A8C8E6EF497FBD7B98414B2B46A5">
    <w:name w:val="7478A8C8E6EF497FBD7B98414B2B46A5"/>
    <w:rsid w:val="006C16A0"/>
  </w:style>
  <w:style w:type="paragraph" w:customStyle="1" w:styleId="4897A74FA5A443F1BA5A5F8483AA3E33">
    <w:name w:val="4897A74FA5A443F1BA5A5F8483AA3E33"/>
    <w:rsid w:val="006C16A0"/>
  </w:style>
  <w:style w:type="paragraph" w:customStyle="1" w:styleId="75F6356BE1ED43F2B825D96EDE082D1E">
    <w:name w:val="75F6356BE1ED43F2B825D96EDE082D1E"/>
    <w:rsid w:val="006C16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69E226CE4F148878ACD0BA8AE8B5C7F">
    <w:name w:val="869E226CE4F148878ACD0BA8AE8B5C7F"/>
    <w:rsid w:val="006C16A0"/>
  </w:style>
  <w:style w:type="paragraph" w:customStyle="1" w:styleId="5CBB9F8A526F4215926DBBE7D88A4DF9">
    <w:name w:val="5CBB9F8A526F4215926DBBE7D88A4DF9"/>
    <w:rsid w:val="006C16A0"/>
  </w:style>
  <w:style w:type="paragraph" w:customStyle="1" w:styleId="2E1B926F827F4808A7EDB5D249978C76">
    <w:name w:val="2E1B926F827F4808A7EDB5D249978C76"/>
    <w:rsid w:val="006C16A0"/>
  </w:style>
  <w:style w:type="character" w:styleId="TextodoMarcadordePosio">
    <w:name w:val="Placeholder Text"/>
    <w:basedOn w:val="Tipodeletrapredefinidodopargrafo"/>
    <w:uiPriority w:val="99"/>
    <w:semiHidden/>
    <w:rsid w:val="006C16A0"/>
    <w:rPr>
      <w:color w:val="808080"/>
    </w:rPr>
  </w:style>
  <w:style w:type="paragraph" w:customStyle="1" w:styleId="7478A8C8E6EF497FBD7B98414B2B46A5">
    <w:name w:val="7478A8C8E6EF497FBD7B98414B2B46A5"/>
    <w:rsid w:val="006C16A0"/>
  </w:style>
  <w:style w:type="paragraph" w:customStyle="1" w:styleId="4897A74FA5A443F1BA5A5F8483AA3E33">
    <w:name w:val="4897A74FA5A443F1BA5A5F8483AA3E33"/>
    <w:rsid w:val="006C16A0"/>
  </w:style>
  <w:style w:type="paragraph" w:customStyle="1" w:styleId="75F6356BE1ED43F2B825D96EDE082D1E">
    <w:name w:val="75F6356BE1ED43F2B825D96EDE082D1E"/>
    <w:rsid w:val="006C16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Com10</b:Tag>
    <b:SourceType>InternetSite</b:SourceType>
    <b:Guid>{3FCA9779-1038-4B41-8AC5-431A7689578A}</b:Guid>
    <b:Author>
      <b:Author>
        <b:Corporate>ComputerWorld</b:Corporate>
      </b:Author>
    </b:Author>
    <b:Title>Dez tecnologias corporativas emergentes</b:Title>
    <b:Year>2010</b:Year>
    <b:Month>01</b:Month>
    <b:Day>07</b:Day>
    <b:YearAccessed>2011</b:YearAccessed>
    <b:MonthAccessed>10</b:MonthAccessed>
    <b:DayAccessed>24</b:DayAccessed>
    <b:URL> http://www.computerworld.com.pt/2010/01/07/dez-tecnologias-corporativas-emergentes/</b:URL>
    <b:RefOrder>1</b:RefOrder>
  </b:Source>
  <b:Source>
    <b:Tag>Jor11</b:Tag>
    <b:SourceType>InternetSite</b:SourceType>
    <b:Guid>{98C71D2E-E9C4-4BE1-A43A-DC0EA8998D56}</b:Guid>
    <b:Author>
      <b:Author>
        <b:Corporate>Jornal de Negócios</b:Corporate>
      </b:Author>
    </b:Author>
    <b:Title>Cloud Computing - O que é e como pode ajudar as PME</b:Title>
    <b:Year>2011</b:Year>
    <b:Month>10</b:Month>
    <b:Day>20</b:Day>
    <b:YearAccessed>2011</b:YearAccessed>
    <b:MonthAccessed>10</b:MonthAccessed>
    <b:DayAccessed>24</b:DayAccessed>
    <b:URL>http://www.jornaldenegocios.pt/home.php?template=SHOWNEWS_V2&amp;id=513599</b:URL>
    <b:RefOrder>2</b:RefOrder>
  </b:Source>
</b:Sources>
</file>

<file path=customXml/itemProps1.xml><?xml version="1.0" encoding="utf-8"?>
<ds:datastoreItem xmlns:ds="http://schemas.openxmlformats.org/officeDocument/2006/customXml" ds:itemID="{4BB140DF-A551-4DE6-82AA-0D4170BF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2016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IMSI_002 |TECNOLOGIAS EMERGENTES</dc:title>
  <dc:subject>IMSI_002</dc:subject>
  <dc:creator>humberto</dc:creator>
  <cp:lastModifiedBy>humberto</cp:lastModifiedBy>
  <cp:revision>3</cp:revision>
  <dcterms:created xsi:type="dcterms:W3CDTF">2012-08-23T12:42:00Z</dcterms:created>
  <dcterms:modified xsi:type="dcterms:W3CDTF">2012-08-23T14:06:00Z</dcterms:modified>
</cp:coreProperties>
</file>